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3A07" w14:textId="77777777" w:rsidR="00975A17" w:rsidRPr="00057162" w:rsidRDefault="00975A17" w:rsidP="00975A17">
      <w:pPr>
        <w:spacing w:before="120" w:line="312" w:lineRule="auto"/>
        <w:jc w:val="both"/>
        <w:rPr>
          <w:rFonts w:eastAsia="Calibri"/>
          <w:sz w:val="24"/>
          <w:szCs w:val="24"/>
          <w:lang w:eastAsia="en-US"/>
        </w:rPr>
      </w:pPr>
    </w:p>
    <w:p w14:paraId="08B201F1" w14:textId="77777777" w:rsidR="00975A17" w:rsidRPr="00057162" w:rsidRDefault="00975A17" w:rsidP="00975A17">
      <w:pPr>
        <w:spacing w:before="120" w:line="312" w:lineRule="auto"/>
        <w:jc w:val="both"/>
        <w:rPr>
          <w:rFonts w:eastAsia="Calibri"/>
          <w:sz w:val="24"/>
          <w:szCs w:val="24"/>
          <w:lang w:eastAsia="en-US"/>
        </w:rPr>
      </w:pPr>
    </w:p>
    <w:p w14:paraId="30013525" w14:textId="77777777" w:rsidR="00975A17" w:rsidRPr="00057162" w:rsidRDefault="00975A17" w:rsidP="00975A17">
      <w:pPr>
        <w:spacing w:before="120" w:line="312" w:lineRule="auto"/>
        <w:jc w:val="both"/>
        <w:rPr>
          <w:rFonts w:eastAsia="Calibri"/>
          <w:color w:val="000000"/>
          <w:sz w:val="24"/>
          <w:szCs w:val="24"/>
          <w:lang w:eastAsia="en-US"/>
        </w:rPr>
      </w:pPr>
    </w:p>
    <w:p w14:paraId="3960A7EE"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1726FC"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F3F5D00"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CDF9F78"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0FF626B9" w14:textId="77777777" w:rsidR="00E22CBF" w:rsidRDefault="002E293A" w:rsidP="00921C65">
      <w:pPr>
        <w:spacing w:after="20"/>
        <w:jc w:val="center"/>
        <w:rPr>
          <w:rFonts w:eastAsia="Calibri"/>
          <w:b/>
          <w:color w:val="000000"/>
          <w:sz w:val="28"/>
          <w:szCs w:val="28"/>
          <w:lang w:eastAsia="en-US"/>
        </w:rPr>
      </w:pPr>
      <w:r>
        <w:rPr>
          <w:rFonts w:eastAsia="Calibri"/>
          <w:b/>
          <w:color w:val="000000"/>
          <w:sz w:val="28"/>
          <w:szCs w:val="28"/>
          <w:lang w:eastAsia="en-US"/>
        </w:rPr>
        <w:t>pn</w:t>
      </w:r>
      <w:r w:rsidR="00E22CBF">
        <w:rPr>
          <w:rFonts w:eastAsia="Calibri"/>
          <w:b/>
          <w:color w:val="000000"/>
          <w:sz w:val="28"/>
          <w:szCs w:val="28"/>
          <w:lang w:eastAsia="en-US"/>
        </w:rPr>
        <w:t>.</w:t>
      </w:r>
      <w:r>
        <w:rPr>
          <w:rFonts w:eastAsia="Calibri"/>
          <w:b/>
          <w:color w:val="000000"/>
          <w:sz w:val="28"/>
          <w:szCs w:val="28"/>
          <w:lang w:eastAsia="en-US"/>
        </w:rPr>
        <w:t xml:space="preserve">: </w:t>
      </w:r>
      <w:r w:rsidR="00E22CBF" w:rsidRPr="00E22CBF">
        <w:rPr>
          <w:rFonts w:eastAsia="Calibri"/>
          <w:b/>
          <w:color w:val="000000"/>
          <w:sz w:val="28"/>
          <w:szCs w:val="28"/>
          <w:lang w:eastAsia="en-US"/>
        </w:rPr>
        <w:t xml:space="preserve">Rozbiórka budynków przemysłowych tj. budynku nastawni dysponującej WJ, budynku nastawni wykonawczej WJ1 oraz budynku lokomotywowni normalnotorowej </w:t>
      </w:r>
    </w:p>
    <w:p w14:paraId="19F5899A" w14:textId="48416616" w:rsidR="00975A17" w:rsidRPr="00F76785" w:rsidRDefault="00E22CBF" w:rsidP="00921C65">
      <w:pPr>
        <w:spacing w:after="20"/>
        <w:jc w:val="center"/>
        <w:rPr>
          <w:rFonts w:eastAsia="Calibri"/>
          <w:b/>
          <w:color w:val="000000"/>
          <w:sz w:val="28"/>
          <w:szCs w:val="28"/>
          <w:lang w:eastAsia="en-US"/>
        </w:rPr>
      </w:pPr>
      <w:r w:rsidRPr="00E22CBF">
        <w:rPr>
          <w:rFonts w:eastAsia="Calibri"/>
          <w:b/>
          <w:color w:val="000000"/>
          <w:sz w:val="28"/>
          <w:szCs w:val="28"/>
          <w:lang w:eastAsia="en-US"/>
        </w:rPr>
        <w:t>Oddział KWK w Likwidacji Ruch Wujek</w:t>
      </w:r>
    </w:p>
    <w:p w14:paraId="7BAC8599" w14:textId="08D9EFDF" w:rsidR="00975A17"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D36323">
        <w:rPr>
          <w:rFonts w:eastAsia="Calibri"/>
          <w:b/>
          <w:color w:val="000000"/>
          <w:sz w:val="28"/>
          <w:szCs w:val="28"/>
          <w:lang w:eastAsia="en-US"/>
        </w:rPr>
        <w:t>202260008</w:t>
      </w:r>
      <w:r w:rsidR="00E22CBF">
        <w:rPr>
          <w:rFonts w:eastAsia="Calibri"/>
          <w:b/>
          <w:color w:val="000000"/>
          <w:sz w:val="28"/>
          <w:szCs w:val="28"/>
          <w:lang w:eastAsia="en-US"/>
        </w:rPr>
        <w:t>7</w:t>
      </w:r>
    </w:p>
    <w:p w14:paraId="248E48AD" w14:textId="77777777" w:rsidR="00975A17" w:rsidRPr="00F76785" w:rsidRDefault="00975A17" w:rsidP="00975A17">
      <w:pPr>
        <w:spacing w:before="120" w:line="312" w:lineRule="auto"/>
        <w:jc w:val="center"/>
        <w:rPr>
          <w:rFonts w:eastAsia="Calibri"/>
          <w:b/>
          <w:color w:val="000000"/>
          <w:sz w:val="28"/>
          <w:szCs w:val="28"/>
          <w:lang w:eastAsia="en-US"/>
        </w:rPr>
      </w:pPr>
    </w:p>
    <w:p w14:paraId="2F26B721" w14:textId="77777777" w:rsidR="00975A17" w:rsidRDefault="00975A17" w:rsidP="00975A17">
      <w:pPr>
        <w:spacing w:before="120" w:line="312" w:lineRule="auto"/>
        <w:jc w:val="both"/>
        <w:rPr>
          <w:rFonts w:eastAsia="Calibri"/>
          <w:color w:val="000000"/>
          <w:sz w:val="24"/>
          <w:szCs w:val="24"/>
          <w:lang w:eastAsia="en-US"/>
        </w:rPr>
      </w:pPr>
    </w:p>
    <w:p w14:paraId="7B4C422E" w14:textId="77777777" w:rsidR="00975A17" w:rsidRDefault="00975A17" w:rsidP="00975A17">
      <w:pPr>
        <w:spacing w:before="120" w:line="312" w:lineRule="auto"/>
        <w:jc w:val="both"/>
        <w:rPr>
          <w:rFonts w:eastAsia="Calibri"/>
          <w:color w:val="000000"/>
          <w:sz w:val="24"/>
          <w:szCs w:val="24"/>
          <w:lang w:eastAsia="en-US"/>
        </w:rPr>
      </w:pPr>
    </w:p>
    <w:p w14:paraId="3793D835" w14:textId="77777777" w:rsidR="00975A17" w:rsidRPr="00057162" w:rsidRDefault="00975A17" w:rsidP="00975A17">
      <w:pPr>
        <w:spacing w:before="120" w:line="312" w:lineRule="auto"/>
        <w:jc w:val="both"/>
        <w:rPr>
          <w:rFonts w:eastAsia="Calibri"/>
          <w:color w:val="000000"/>
          <w:sz w:val="24"/>
          <w:szCs w:val="24"/>
          <w:lang w:eastAsia="en-US"/>
        </w:rPr>
      </w:pPr>
    </w:p>
    <w:p w14:paraId="797ABF51" w14:textId="77777777" w:rsidR="00975A17" w:rsidRPr="00057162" w:rsidRDefault="00975A17" w:rsidP="00975A17">
      <w:pPr>
        <w:spacing w:before="120" w:line="312" w:lineRule="auto"/>
        <w:jc w:val="both"/>
        <w:rPr>
          <w:rFonts w:eastAsia="Calibri"/>
          <w:color w:val="000000"/>
          <w:sz w:val="24"/>
          <w:szCs w:val="24"/>
          <w:lang w:eastAsia="en-US"/>
        </w:rPr>
      </w:pPr>
    </w:p>
    <w:p w14:paraId="750A90F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1684E64" w14:textId="77777777" w:rsidR="00975A17" w:rsidRPr="00052816" w:rsidRDefault="00975A17" w:rsidP="00975A17">
          <w:pPr>
            <w:pStyle w:val="Nagwekspisutreci"/>
            <w:rPr>
              <w:color w:val="auto"/>
            </w:rPr>
          </w:pPr>
          <w:r w:rsidRPr="00052816">
            <w:rPr>
              <w:color w:val="auto"/>
            </w:rPr>
            <w:t>Spis treści</w:t>
          </w:r>
        </w:p>
        <w:p w14:paraId="320FBFBE" w14:textId="59F6FED7" w:rsidR="00E77834" w:rsidRDefault="00975A1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3286009" w:history="1">
            <w:r w:rsidR="00E77834" w:rsidRPr="00E46EA2">
              <w:rPr>
                <w:rStyle w:val="Hipercze"/>
                <w:noProof/>
              </w:rPr>
              <w:t>Część I. Zamawiający:</w:t>
            </w:r>
            <w:r w:rsidR="00E77834">
              <w:rPr>
                <w:noProof/>
                <w:webHidden/>
              </w:rPr>
              <w:tab/>
            </w:r>
            <w:r w:rsidR="00E77834">
              <w:rPr>
                <w:noProof/>
                <w:webHidden/>
              </w:rPr>
              <w:fldChar w:fldCharType="begin"/>
            </w:r>
            <w:r w:rsidR="00E77834">
              <w:rPr>
                <w:noProof/>
                <w:webHidden/>
              </w:rPr>
              <w:instrText xml:space="preserve"> PAGEREF _Toc233286009 \h </w:instrText>
            </w:r>
            <w:r w:rsidR="00E77834">
              <w:rPr>
                <w:noProof/>
                <w:webHidden/>
              </w:rPr>
            </w:r>
            <w:r w:rsidR="00E77834">
              <w:rPr>
                <w:noProof/>
                <w:webHidden/>
              </w:rPr>
              <w:fldChar w:fldCharType="separate"/>
            </w:r>
            <w:r w:rsidR="00F846DD">
              <w:rPr>
                <w:noProof/>
                <w:webHidden/>
              </w:rPr>
              <w:t>3</w:t>
            </w:r>
            <w:r w:rsidR="00E77834">
              <w:rPr>
                <w:noProof/>
                <w:webHidden/>
              </w:rPr>
              <w:fldChar w:fldCharType="end"/>
            </w:r>
          </w:hyperlink>
        </w:p>
        <w:p w14:paraId="213BB68A" w14:textId="5E5CEC1F"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10" w:history="1">
            <w:r w:rsidRPr="00E46EA2">
              <w:rPr>
                <w:rStyle w:val="Hipercze"/>
                <w:noProof/>
              </w:rPr>
              <w:t>Część II. Postępowanie</w:t>
            </w:r>
            <w:r>
              <w:rPr>
                <w:noProof/>
                <w:webHidden/>
              </w:rPr>
              <w:tab/>
            </w:r>
            <w:r>
              <w:rPr>
                <w:noProof/>
                <w:webHidden/>
              </w:rPr>
              <w:fldChar w:fldCharType="begin"/>
            </w:r>
            <w:r>
              <w:rPr>
                <w:noProof/>
                <w:webHidden/>
              </w:rPr>
              <w:instrText xml:space="preserve"> PAGEREF _Toc233286010 \h </w:instrText>
            </w:r>
            <w:r>
              <w:rPr>
                <w:noProof/>
                <w:webHidden/>
              </w:rPr>
            </w:r>
            <w:r>
              <w:rPr>
                <w:noProof/>
                <w:webHidden/>
              </w:rPr>
              <w:fldChar w:fldCharType="separate"/>
            </w:r>
            <w:r w:rsidR="00F846DD">
              <w:rPr>
                <w:noProof/>
                <w:webHidden/>
              </w:rPr>
              <w:t>3</w:t>
            </w:r>
            <w:r>
              <w:rPr>
                <w:noProof/>
                <w:webHidden/>
              </w:rPr>
              <w:fldChar w:fldCharType="end"/>
            </w:r>
          </w:hyperlink>
        </w:p>
        <w:p w14:paraId="0AD68FCC" w14:textId="50573085"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11" w:history="1">
            <w:r w:rsidRPr="00E46EA2">
              <w:rPr>
                <w:rStyle w:val="Hipercze"/>
                <w:noProof/>
              </w:rPr>
              <w:t>Część III. Przedmiot zamówienia. Termin wykonania.</w:t>
            </w:r>
            <w:r>
              <w:rPr>
                <w:noProof/>
                <w:webHidden/>
              </w:rPr>
              <w:tab/>
            </w:r>
            <w:r>
              <w:rPr>
                <w:noProof/>
                <w:webHidden/>
              </w:rPr>
              <w:fldChar w:fldCharType="begin"/>
            </w:r>
            <w:r>
              <w:rPr>
                <w:noProof/>
                <w:webHidden/>
              </w:rPr>
              <w:instrText xml:space="preserve"> PAGEREF _Toc233286011 \h </w:instrText>
            </w:r>
            <w:r>
              <w:rPr>
                <w:noProof/>
                <w:webHidden/>
              </w:rPr>
            </w:r>
            <w:r>
              <w:rPr>
                <w:noProof/>
                <w:webHidden/>
              </w:rPr>
              <w:fldChar w:fldCharType="separate"/>
            </w:r>
            <w:r w:rsidR="00F846DD">
              <w:rPr>
                <w:noProof/>
                <w:webHidden/>
              </w:rPr>
              <w:t>4</w:t>
            </w:r>
            <w:r>
              <w:rPr>
                <w:noProof/>
                <w:webHidden/>
              </w:rPr>
              <w:fldChar w:fldCharType="end"/>
            </w:r>
          </w:hyperlink>
        </w:p>
        <w:p w14:paraId="64573968" w14:textId="16D804F9"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12" w:history="1">
            <w:r w:rsidRPr="00E46EA2">
              <w:rPr>
                <w:rStyle w:val="Hipercze"/>
                <w:noProof/>
              </w:rPr>
              <w:t>Część IV. Oferty częściowe</w:t>
            </w:r>
            <w:r>
              <w:rPr>
                <w:noProof/>
                <w:webHidden/>
              </w:rPr>
              <w:tab/>
            </w:r>
            <w:r>
              <w:rPr>
                <w:noProof/>
                <w:webHidden/>
              </w:rPr>
              <w:fldChar w:fldCharType="begin"/>
            </w:r>
            <w:r>
              <w:rPr>
                <w:noProof/>
                <w:webHidden/>
              </w:rPr>
              <w:instrText xml:space="preserve"> PAGEREF _Toc233286012 \h </w:instrText>
            </w:r>
            <w:r>
              <w:rPr>
                <w:noProof/>
                <w:webHidden/>
              </w:rPr>
            </w:r>
            <w:r>
              <w:rPr>
                <w:noProof/>
                <w:webHidden/>
              </w:rPr>
              <w:fldChar w:fldCharType="separate"/>
            </w:r>
            <w:r w:rsidR="00F846DD">
              <w:rPr>
                <w:noProof/>
                <w:webHidden/>
              </w:rPr>
              <w:t>4</w:t>
            </w:r>
            <w:r>
              <w:rPr>
                <w:noProof/>
                <w:webHidden/>
              </w:rPr>
              <w:fldChar w:fldCharType="end"/>
            </w:r>
          </w:hyperlink>
        </w:p>
        <w:p w14:paraId="014242BF" w14:textId="511A6973"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13" w:history="1">
            <w:r w:rsidRPr="00E46EA2">
              <w:rPr>
                <w:rStyle w:val="Hipercze"/>
                <w:noProof/>
              </w:rPr>
              <w:t>Część V. Kwalifikacja podmiotowa Wykonawców</w:t>
            </w:r>
            <w:r>
              <w:rPr>
                <w:noProof/>
                <w:webHidden/>
              </w:rPr>
              <w:tab/>
            </w:r>
            <w:r>
              <w:rPr>
                <w:noProof/>
                <w:webHidden/>
              </w:rPr>
              <w:fldChar w:fldCharType="begin"/>
            </w:r>
            <w:r>
              <w:rPr>
                <w:noProof/>
                <w:webHidden/>
              </w:rPr>
              <w:instrText xml:space="preserve"> PAGEREF _Toc233286013 \h </w:instrText>
            </w:r>
            <w:r>
              <w:rPr>
                <w:noProof/>
                <w:webHidden/>
              </w:rPr>
            </w:r>
            <w:r>
              <w:rPr>
                <w:noProof/>
                <w:webHidden/>
              </w:rPr>
              <w:fldChar w:fldCharType="separate"/>
            </w:r>
            <w:r w:rsidR="00F846DD">
              <w:rPr>
                <w:noProof/>
                <w:webHidden/>
              </w:rPr>
              <w:t>4</w:t>
            </w:r>
            <w:r>
              <w:rPr>
                <w:noProof/>
                <w:webHidden/>
              </w:rPr>
              <w:fldChar w:fldCharType="end"/>
            </w:r>
          </w:hyperlink>
        </w:p>
        <w:p w14:paraId="66074571" w14:textId="7265BA91"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14" w:history="1">
            <w:r w:rsidRPr="00E46EA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_Toc233286014 \h </w:instrText>
            </w:r>
            <w:r>
              <w:rPr>
                <w:noProof/>
                <w:webHidden/>
              </w:rPr>
            </w:r>
            <w:r>
              <w:rPr>
                <w:noProof/>
                <w:webHidden/>
              </w:rPr>
              <w:fldChar w:fldCharType="separate"/>
            </w:r>
            <w:r w:rsidR="00F846DD">
              <w:rPr>
                <w:noProof/>
                <w:webHidden/>
              </w:rPr>
              <w:t>7</w:t>
            </w:r>
            <w:r>
              <w:rPr>
                <w:noProof/>
                <w:webHidden/>
              </w:rPr>
              <w:fldChar w:fldCharType="end"/>
            </w:r>
          </w:hyperlink>
        </w:p>
        <w:p w14:paraId="3FFFF8C3" w14:textId="4C8E540B"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15" w:history="1">
            <w:r w:rsidRPr="00E46EA2">
              <w:rPr>
                <w:rStyle w:val="Hipercze"/>
                <w:noProof/>
              </w:rPr>
              <w:t>Część VII. Udostępnienie zasobów</w:t>
            </w:r>
            <w:r>
              <w:rPr>
                <w:noProof/>
                <w:webHidden/>
              </w:rPr>
              <w:tab/>
            </w:r>
            <w:r>
              <w:rPr>
                <w:noProof/>
                <w:webHidden/>
              </w:rPr>
              <w:fldChar w:fldCharType="begin"/>
            </w:r>
            <w:r>
              <w:rPr>
                <w:noProof/>
                <w:webHidden/>
              </w:rPr>
              <w:instrText xml:space="preserve"> PAGEREF _Toc233286015 \h </w:instrText>
            </w:r>
            <w:r>
              <w:rPr>
                <w:noProof/>
                <w:webHidden/>
              </w:rPr>
            </w:r>
            <w:r>
              <w:rPr>
                <w:noProof/>
                <w:webHidden/>
              </w:rPr>
              <w:fldChar w:fldCharType="separate"/>
            </w:r>
            <w:r w:rsidR="00F846DD">
              <w:rPr>
                <w:noProof/>
                <w:webHidden/>
              </w:rPr>
              <w:t>8</w:t>
            </w:r>
            <w:r>
              <w:rPr>
                <w:noProof/>
                <w:webHidden/>
              </w:rPr>
              <w:fldChar w:fldCharType="end"/>
            </w:r>
          </w:hyperlink>
        </w:p>
        <w:p w14:paraId="59F727AE" w14:textId="712624E3"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16" w:history="1">
            <w:r w:rsidRPr="00E46EA2">
              <w:rPr>
                <w:rStyle w:val="Hipercze"/>
                <w:noProof/>
              </w:rPr>
              <w:t>Część VIII. Podmiotowe środki dowodowe.</w:t>
            </w:r>
            <w:r>
              <w:rPr>
                <w:noProof/>
                <w:webHidden/>
              </w:rPr>
              <w:tab/>
            </w:r>
            <w:r>
              <w:rPr>
                <w:noProof/>
                <w:webHidden/>
              </w:rPr>
              <w:fldChar w:fldCharType="begin"/>
            </w:r>
            <w:r>
              <w:rPr>
                <w:noProof/>
                <w:webHidden/>
              </w:rPr>
              <w:instrText xml:space="preserve"> PAGEREF _Toc233286016 \h </w:instrText>
            </w:r>
            <w:r>
              <w:rPr>
                <w:noProof/>
                <w:webHidden/>
              </w:rPr>
            </w:r>
            <w:r>
              <w:rPr>
                <w:noProof/>
                <w:webHidden/>
              </w:rPr>
              <w:fldChar w:fldCharType="separate"/>
            </w:r>
            <w:r w:rsidR="00F846DD">
              <w:rPr>
                <w:noProof/>
                <w:webHidden/>
              </w:rPr>
              <w:t>9</w:t>
            </w:r>
            <w:r>
              <w:rPr>
                <w:noProof/>
                <w:webHidden/>
              </w:rPr>
              <w:fldChar w:fldCharType="end"/>
            </w:r>
          </w:hyperlink>
        </w:p>
        <w:p w14:paraId="79BA2C0D" w14:textId="4F901E5B"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17" w:history="1">
            <w:r w:rsidRPr="00E46EA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_Toc233286017 \h </w:instrText>
            </w:r>
            <w:r>
              <w:rPr>
                <w:noProof/>
                <w:webHidden/>
              </w:rPr>
            </w:r>
            <w:r>
              <w:rPr>
                <w:noProof/>
                <w:webHidden/>
              </w:rPr>
              <w:fldChar w:fldCharType="separate"/>
            </w:r>
            <w:r w:rsidR="00F846DD">
              <w:rPr>
                <w:noProof/>
                <w:webHidden/>
              </w:rPr>
              <w:t>12</w:t>
            </w:r>
            <w:r>
              <w:rPr>
                <w:noProof/>
                <w:webHidden/>
              </w:rPr>
              <w:fldChar w:fldCharType="end"/>
            </w:r>
          </w:hyperlink>
        </w:p>
        <w:p w14:paraId="7638F9DD" w14:textId="22E87EB4"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18" w:history="1">
            <w:r w:rsidRPr="00E46EA2">
              <w:rPr>
                <w:rStyle w:val="Hipercze"/>
                <w:noProof/>
              </w:rPr>
              <w:t>Część X. Podwykonawstwo</w:t>
            </w:r>
            <w:r>
              <w:rPr>
                <w:noProof/>
                <w:webHidden/>
              </w:rPr>
              <w:tab/>
            </w:r>
            <w:r>
              <w:rPr>
                <w:noProof/>
                <w:webHidden/>
              </w:rPr>
              <w:fldChar w:fldCharType="begin"/>
            </w:r>
            <w:r>
              <w:rPr>
                <w:noProof/>
                <w:webHidden/>
              </w:rPr>
              <w:instrText xml:space="preserve"> PAGEREF _Toc233286018 \h </w:instrText>
            </w:r>
            <w:r>
              <w:rPr>
                <w:noProof/>
                <w:webHidden/>
              </w:rPr>
            </w:r>
            <w:r>
              <w:rPr>
                <w:noProof/>
                <w:webHidden/>
              </w:rPr>
              <w:fldChar w:fldCharType="separate"/>
            </w:r>
            <w:r w:rsidR="00F846DD">
              <w:rPr>
                <w:noProof/>
                <w:webHidden/>
              </w:rPr>
              <w:t>13</w:t>
            </w:r>
            <w:r>
              <w:rPr>
                <w:noProof/>
                <w:webHidden/>
              </w:rPr>
              <w:fldChar w:fldCharType="end"/>
            </w:r>
          </w:hyperlink>
        </w:p>
        <w:p w14:paraId="02D678F8" w14:textId="6D00D130"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19" w:history="1">
            <w:r w:rsidRPr="00E46EA2">
              <w:rPr>
                <w:rStyle w:val="Hipercze"/>
                <w:noProof/>
              </w:rPr>
              <w:t>Część XI. Wadium</w:t>
            </w:r>
            <w:r>
              <w:rPr>
                <w:noProof/>
                <w:webHidden/>
              </w:rPr>
              <w:tab/>
            </w:r>
            <w:r>
              <w:rPr>
                <w:noProof/>
                <w:webHidden/>
              </w:rPr>
              <w:fldChar w:fldCharType="begin"/>
            </w:r>
            <w:r>
              <w:rPr>
                <w:noProof/>
                <w:webHidden/>
              </w:rPr>
              <w:instrText xml:space="preserve"> PAGEREF _Toc233286019 \h </w:instrText>
            </w:r>
            <w:r>
              <w:rPr>
                <w:noProof/>
                <w:webHidden/>
              </w:rPr>
            </w:r>
            <w:r>
              <w:rPr>
                <w:noProof/>
                <w:webHidden/>
              </w:rPr>
              <w:fldChar w:fldCharType="separate"/>
            </w:r>
            <w:r w:rsidR="00F846DD">
              <w:rPr>
                <w:noProof/>
                <w:webHidden/>
              </w:rPr>
              <w:t>14</w:t>
            </w:r>
            <w:r>
              <w:rPr>
                <w:noProof/>
                <w:webHidden/>
              </w:rPr>
              <w:fldChar w:fldCharType="end"/>
            </w:r>
          </w:hyperlink>
        </w:p>
        <w:p w14:paraId="78EB61EF" w14:textId="0C5C91D0"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20" w:history="1">
            <w:r w:rsidRPr="00E46EA2">
              <w:rPr>
                <w:rStyle w:val="Hipercze"/>
                <w:noProof/>
              </w:rPr>
              <w:t>Część XII. Opis sposobu przygotowania oferty</w:t>
            </w:r>
            <w:r>
              <w:rPr>
                <w:noProof/>
                <w:webHidden/>
              </w:rPr>
              <w:tab/>
            </w:r>
            <w:r>
              <w:rPr>
                <w:noProof/>
                <w:webHidden/>
              </w:rPr>
              <w:fldChar w:fldCharType="begin"/>
            </w:r>
            <w:r>
              <w:rPr>
                <w:noProof/>
                <w:webHidden/>
              </w:rPr>
              <w:instrText xml:space="preserve"> PAGEREF _Toc233286020 \h </w:instrText>
            </w:r>
            <w:r>
              <w:rPr>
                <w:noProof/>
                <w:webHidden/>
              </w:rPr>
            </w:r>
            <w:r>
              <w:rPr>
                <w:noProof/>
                <w:webHidden/>
              </w:rPr>
              <w:fldChar w:fldCharType="separate"/>
            </w:r>
            <w:r w:rsidR="00F846DD">
              <w:rPr>
                <w:noProof/>
                <w:webHidden/>
              </w:rPr>
              <w:t>14</w:t>
            </w:r>
            <w:r>
              <w:rPr>
                <w:noProof/>
                <w:webHidden/>
              </w:rPr>
              <w:fldChar w:fldCharType="end"/>
            </w:r>
          </w:hyperlink>
        </w:p>
        <w:p w14:paraId="79191598" w14:textId="394BBC5D"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21" w:history="1">
            <w:r w:rsidRPr="00E46EA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_Toc233286021 \h </w:instrText>
            </w:r>
            <w:r>
              <w:rPr>
                <w:noProof/>
                <w:webHidden/>
              </w:rPr>
            </w:r>
            <w:r>
              <w:rPr>
                <w:noProof/>
                <w:webHidden/>
              </w:rPr>
              <w:fldChar w:fldCharType="separate"/>
            </w:r>
            <w:r w:rsidR="00F846DD">
              <w:rPr>
                <w:noProof/>
                <w:webHidden/>
              </w:rPr>
              <w:t>17</w:t>
            </w:r>
            <w:r>
              <w:rPr>
                <w:noProof/>
                <w:webHidden/>
              </w:rPr>
              <w:fldChar w:fldCharType="end"/>
            </w:r>
          </w:hyperlink>
        </w:p>
        <w:p w14:paraId="525E5E3B" w14:textId="177CD25C"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22" w:history="1">
            <w:r w:rsidRPr="00E46EA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_Toc233286022 \h </w:instrText>
            </w:r>
            <w:r>
              <w:rPr>
                <w:noProof/>
                <w:webHidden/>
              </w:rPr>
            </w:r>
            <w:r>
              <w:rPr>
                <w:noProof/>
                <w:webHidden/>
              </w:rPr>
              <w:fldChar w:fldCharType="separate"/>
            </w:r>
            <w:r w:rsidR="00F846DD">
              <w:rPr>
                <w:noProof/>
                <w:webHidden/>
              </w:rPr>
              <w:t>18</w:t>
            </w:r>
            <w:r>
              <w:rPr>
                <w:noProof/>
                <w:webHidden/>
              </w:rPr>
              <w:fldChar w:fldCharType="end"/>
            </w:r>
          </w:hyperlink>
        </w:p>
        <w:p w14:paraId="0951DA93" w14:textId="2BBF2F02"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23" w:history="1">
            <w:r w:rsidRPr="00E46EA2">
              <w:rPr>
                <w:rStyle w:val="Hipercze"/>
                <w:noProof/>
              </w:rPr>
              <w:t>Część XV. Opis sposobu obliczenia ceny</w:t>
            </w:r>
            <w:r>
              <w:rPr>
                <w:noProof/>
                <w:webHidden/>
              </w:rPr>
              <w:tab/>
            </w:r>
            <w:r>
              <w:rPr>
                <w:noProof/>
                <w:webHidden/>
              </w:rPr>
              <w:fldChar w:fldCharType="begin"/>
            </w:r>
            <w:r>
              <w:rPr>
                <w:noProof/>
                <w:webHidden/>
              </w:rPr>
              <w:instrText xml:space="preserve"> PAGEREF _Toc233286023 \h </w:instrText>
            </w:r>
            <w:r>
              <w:rPr>
                <w:noProof/>
                <w:webHidden/>
              </w:rPr>
            </w:r>
            <w:r>
              <w:rPr>
                <w:noProof/>
                <w:webHidden/>
              </w:rPr>
              <w:fldChar w:fldCharType="separate"/>
            </w:r>
            <w:r w:rsidR="00F846DD">
              <w:rPr>
                <w:noProof/>
                <w:webHidden/>
              </w:rPr>
              <w:t>18</w:t>
            </w:r>
            <w:r>
              <w:rPr>
                <w:noProof/>
                <w:webHidden/>
              </w:rPr>
              <w:fldChar w:fldCharType="end"/>
            </w:r>
          </w:hyperlink>
        </w:p>
        <w:p w14:paraId="243AE46A" w14:textId="6FF23D26"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24" w:history="1">
            <w:r w:rsidRPr="00E46EA2">
              <w:rPr>
                <w:rStyle w:val="Hipercze"/>
                <w:noProof/>
              </w:rPr>
              <w:t>Część XVI. Kryteria oceny ofert</w:t>
            </w:r>
            <w:r>
              <w:rPr>
                <w:noProof/>
                <w:webHidden/>
              </w:rPr>
              <w:tab/>
            </w:r>
            <w:r>
              <w:rPr>
                <w:noProof/>
                <w:webHidden/>
              </w:rPr>
              <w:fldChar w:fldCharType="begin"/>
            </w:r>
            <w:r>
              <w:rPr>
                <w:noProof/>
                <w:webHidden/>
              </w:rPr>
              <w:instrText xml:space="preserve"> PAGEREF _Toc233286024 \h </w:instrText>
            </w:r>
            <w:r>
              <w:rPr>
                <w:noProof/>
                <w:webHidden/>
              </w:rPr>
            </w:r>
            <w:r>
              <w:rPr>
                <w:noProof/>
                <w:webHidden/>
              </w:rPr>
              <w:fldChar w:fldCharType="separate"/>
            </w:r>
            <w:r w:rsidR="00F846DD">
              <w:rPr>
                <w:noProof/>
                <w:webHidden/>
              </w:rPr>
              <w:t>19</w:t>
            </w:r>
            <w:r>
              <w:rPr>
                <w:noProof/>
                <w:webHidden/>
              </w:rPr>
              <w:fldChar w:fldCharType="end"/>
            </w:r>
          </w:hyperlink>
        </w:p>
        <w:p w14:paraId="02597407" w14:textId="76FA47FC"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25" w:history="1">
            <w:r w:rsidRPr="00E46EA2">
              <w:rPr>
                <w:rStyle w:val="Hipercze"/>
                <w:noProof/>
              </w:rPr>
              <w:t>Część XVII. Aukcja elektroniczna</w:t>
            </w:r>
            <w:r>
              <w:rPr>
                <w:noProof/>
                <w:webHidden/>
              </w:rPr>
              <w:tab/>
            </w:r>
            <w:r>
              <w:rPr>
                <w:noProof/>
                <w:webHidden/>
              </w:rPr>
              <w:fldChar w:fldCharType="begin"/>
            </w:r>
            <w:r>
              <w:rPr>
                <w:noProof/>
                <w:webHidden/>
              </w:rPr>
              <w:instrText xml:space="preserve"> PAGEREF _Toc233286025 \h </w:instrText>
            </w:r>
            <w:r>
              <w:rPr>
                <w:noProof/>
                <w:webHidden/>
              </w:rPr>
            </w:r>
            <w:r>
              <w:rPr>
                <w:noProof/>
                <w:webHidden/>
              </w:rPr>
              <w:fldChar w:fldCharType="separate"/>
            </w:r>
            <w:r w:rsidR="00F846DD">
              <w:rPr>
                <w:noProof/>
                <w:webHidden/>
              </w:rPr>
              <w:t>19</w:t>
            </w:r>
            <w:r>
              <w:rPr>
                <w:noProof/>
                <w:webHidden/>
              </w:rPr>
              <w:fldChar w:fldCharType="end"/>
            </w:r>
          </w:hyperlink>
        </w:p>
        <w:p w14:paraId="3CC4E8E4" w14:textId="2DEF5F4A"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26" w:history="1">
            <w:r w:rsidRPr="00E46EA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_Toc233286026 \h </w:instrText>
            </w:r>
            <w:r>
              <w:rPr>
                <w:noProof/>
                <w:webHidden/>
              </w:rPr>
            </w:r>
            <w:r>
              <w:rPr>
                <w:noProof/>
                <w:webHidden/>
              </w:rPr>
              <w:fldChar w:fldCharType="separate"/>
            </w:r>
            <w:r w:rsidR="00F846DD">
              <w:rPr>
                <w:noProof/>
                <w:webHidden/>
              </w:rPr>
              <w:t>22</w:t>
            </w:r>
            <w:r>
              <w:rPr>
                <w:noProof/>
                <w:webHidden/>
              </w:rPr>
              <w:fldChar w:fldCharType="end"/>
            </w:r>
          </w:hyperlink>
        </w:p>
        <w:p w14:paraId="69273D15" w14:textId="2BF6CD3A"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27" w:history="1">
            <w:r w:rsidRPr="00E46EA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_Toc233286027 \h </w:instrText>
            </w:r>
            <w:r>
              <w:rPr>
                <w:noProof/>
                <w:webHidden/>
              </w:rPr>
            </w:r>
            <w:r>
              <w:rPr>
                <w:noProof/>
                <w:webHidden/>
              </w:rPr>
              <w:fldChar w:fldCharType="separate"/>
            </w:r>
            <w:r w:rsidR="00F846DD">
              <w:rPr>
                <w:noProof/>
                <w:webHidden/>
              </w:rPr>
              <w:t>22</w:t>
            </w:r>
            <w:r>
              <w:rPr>
                <w:noProof/>
                <w:webHidden/>
              </w:rPr>
              <w:fldChar w:fldCharType="end"/>
            </w:r>
          </w:hyperlink>
        </w:p>
        <w:p w14:paraId="215F3FB3" w14:textId="4C914D83"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28" w:history="1">
            <w:r w:rsidRPr="00E46EA2">
              <w:rPr>
                <w:rStyle w:val="Hipercze"/>
                <w:noProof/>
              </w:rPr>
              <w:t>Część XX. Istotne postanowienia umowy</w:t>
            </w:r>
            <w:r>
              <w:rPr>
                <w:noProof/>
                <w:webHidden/>
              </w:rPr>
              <w:tab/>
            </w:r>
            <w:r>
              <w:rPr>
                <w:noProof/>
                <w:webHidden/>
              </w:rPr>
              <w:fldChar w:fldCharType="begin"/>
            </w:r>
            <w:r>
              <w:rPr>
                <w:noProof/>
                <w:webHidden/>
              </w:rPr>
              <w:instrText xml:space="preserve"> PAGEREF _Toc233286028 \h </w:instrText>
            </w:r>
            <w:r>
              <w:rPr>
                <w:noProof/>
                <w:webHidden/>
              </w:rPr>
            </w:r>
            <w:r>
              <w:rPr>
                <w:noProof/>
                <w:webHidden/>
              </w:rPr>
              <w:fldChar w:fldCharType="separate"/>
            </w:r>
            <w:r w:rsidR="00F846DD">
              <w:rPr>
                <w:noProof/>
                <w:webHidden/>
              </w:rPr>
              <w:t>22</w:t>
            </w:r>
            <w:r>
              <w:rPr>
                <w:noProof/>
                <w:webHidden/>
              </w:rPr>
              <w:fldChar w:fldCharType="end"/>
            </w:r>
          </w:hyperlink>
        </w:p>
        <w:p w14:paraId="5E1B6D2C" w14:textId="20FD5BE9"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29" w:history="1">
            <w:r w:rsidRPr="00E46EA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_Toc233286029 \h </w:instrText>
            </w:r>
            <w:r>
              <w:rPr>
                <w:noProof/>
                <w:webHidden/>
              </w:rPr>
            </w:r>
            <w:r>
              <w:rPr>
                <w:noProof/>
                <w:webHidden/>
              </w:rPr>
              <w:fldChar w:fldCharType="separate"/>
            </w:r>
            <w:r w:rsidR="00F846DD">
              <w:rPr>
                <w:noProof/>
                <w:webHidden/>
              </w:rPr>
              <w:t>23</w:t>
            </w:r>
            <w:r>
              <w:rPr>
                <w:noProof/>
                <w:webHidden/>
              </w:rPr>
              <w:fldChar w:fldCharType="end"/>
            </w:r>
          </w:hyperlink>
        </w:p>
        <w:p w14:paraId="5D382532" w14:textId="649CD38E"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30" w:history="1">
            <w:r w:rsidRPr="00E46EA2">
              <w:rPr>
                <w:rStyle w:val="Hipercze"/>
                <w:noProof/>
              </w:rPr>
              <w:t>Część XXII. Pouczenie o środkach ochrony prawnej.</w:t>
            </w:r>
            <w:r>
              <w:rPr>
                <w:noProof/>
                <w:webHidden/>
              </w:rPr>
              <w:tab/>
            </w:r>
            <w:r>
              <w:rPr>
                <w:noProof/>
                <w:webHidden/>
              </w:rPr>
              <w:fldChar w:fldCharType="begin"/>
            </w:r>
            <w:r>
              <w:rPr>
                <w:noProof/>
                <w:webHidden/>
              </w:rPr>
              <w:instrText xml:space="preserve"> PAGEREF _Toc233286030 \h </w:instrText>
            </w:r>
            <w:r>
              <w:rPr>
                <w:noProof/>
                <w:webHidden/>
              </w:rPr>
            </w:r>
            <w:r>
              <w:rPr>
                <w:noProof/>
                <w:webHidden/>
              </w:rPr>
              <w:fldChar w:fldCharType="separate"/>
            </w:r>
            <w:r w:rsidR="00F846DD">
              <w:rPr>
                <w:noProof/>
                <w:webHidden/>
              </w:rPr>
              <w:t>23</w:t>
            </w:r>
            <w:r>
              <w:rPr>
                <w:noProof/>
                <w:webHidden/>
              </w:rPr>
              <w:fldChar w:fldCharType="end"/>
            </w:r>
          </w:hyperlink>
        </w:p>
        <w:p w14:paraId="4DF7E4CD" w14:textId="3B4C0F87"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31" w:history="1">
            <w:r w:rsidRPr="00E46EA2">
              <w:rPr>
                <w:rStyle w:val="Hipercze"/>
                <w:noProof/>
              </w:rPr>
              <w:t>Wykaz załączników</w:t>
            </w:r>
            <w:r>
              <w:rPr>
                <w:noProof/>
                <w:webHidden/>
              </w:rPr>
              <w:tab/>
            </w:r>
            <w:r>
              <w:rPr>
                <w:noProof/>
                <w:webHidden/>
              </w:rPr>
              <w:fldChar w:fldCharType="begin"/>
            </w:r>
            <w:r>
              <w:rPr>
                <w:noProof/>
                <w:webHidden/>
              </w:rPr>
              <w:instrText xml:space="preserve"> PAGEREF _Toc233286031 \h </w:instrText>
            </w:r>
            <w:r>
              <w:rPr>
                <w:noProof/>
                <w:webHidden/>
              </w:rPr>
            </w:r>
            <w:r>
              <w:rPr>
                <w:noProof/>
                <w:webHidden/>
              </w:rPr>
              <w:fldChar w:fldCharType="separate"/>
            </w:r>
            <w:r w:rsidR="00F846DD">
              <w:rPr>
                <w:noProof/>
                <w:webHidden/>
              </w:rPr>
              <w:t>24</w:t>
            </w:r>
            <w:r>
              <w:rPr>
                <w:noProof/>
                <w:webHidden/>
              </w:rPr>
              <w:fldChar w:fldCharType="end"/>
            </w:r>
          </w:hyperlink>
        </w:p>
        <w:p w14:paraId="08912F7B" w14:textId="3A116D0E" w:rsidR="00975A17" w:rsidRPr="00057162" w:rsidRDefault="00975A17" w:rsidP="00975A17">
          <w:r>
            <w:fldChar w:fldCharType="end"/>
          </w:r>
        </w:p>
      </w:sdtContent>
    </w:sdt>
    <w:p w14:paraId="44D7444B" w14:textId="77777777" w:rsidR="00975A17" w:rsidRPr="00057162" w:rsidRDefault="00975A17" w:rsidP="00975A17">
      <w:pPr>
        <w:spacing w:before="120" w:line="312" w:lineRule="auto"/>
        <w:jc w:val="both"/>
        <w:rPr>
          <w:sz w:val="24"/>
          <w:szCs w:val="24"/>
        </w:rPr>
      </w:pPr>
    </w:p>
    <w:p w14:paraId="1163DD72" w14:textId="77777777" w:rsidR="00975A17" w:rsidRPr="00057162" w:rsidRDefault="00975A17" w:rsidP="00975A17">
      <w:pPr>
        <w:spacing w:before="120" w:line="312" w:lineRule="auto"/>
        <w:jc w:val="both"/>
        <w:rPr>
          <w:sz w:val="24"/>
          <w:szCs w:val="24"/>
        </w:rPr>
      </w:pPr>
    </w:p>
    <w:p w14:paraId="3F331CFB" w14:textId="77777777" w:rsidR="00975A17" w:rsidRPr="00057162" w:rsidRDefault="00975A17" w:rsidP="00975A17">
      <w:pPr>
        <w:spacing w:before="120" w:line="312" w:lineRule="auto"/>
        <w:jc w:val="both"/>
        <w:rPr>
          <w:sz w:val="24"/>
          <w:szCs w:val="24"/>
        </w:rPr>
      </w:pPr>
    </w:p>
    <w:p w14:paraId="26EB965D" w14:textId="77777777" w:rsidR="00975A17" w:rsidRPr="00057162" w:rsidRDefault="00975A17" w:rsidP="00975A17">
      <w:pPr>
        <w:spacing w:after="160" w:line="259" w:lineRule="auto"/>
        <w:rPr>
          <w:sz w:val="24"/>
          <w:szCs w:val="24"/>
        </w:rPr>
      </w:pPr>
      <w:r w:rsidRPr="00057162">
        <w:rPr>
          <w:sz w:val="24"/>
          <w:szCs w:val="24"/>
        </w:rPr>
        <w:br w:type="page"/>
      </w:r>
    </w:p>
    <w:p w14:paraId="36F424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3286009"/>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4F311310"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28B52874"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DDA33C"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C1E5E" w14:textId="77777777" w:rsidR="00975A17" w:rsidRPr="00B768B8" w:rsidRDefault="00975A17" w:rsidP="002129B8">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8" w:history="1">
        <w:r w:rsidRPr="00B768B8">
          <w:rPr>
            <w:rStyle w:val="Hipercze"/>
            <w:sz w:val="24"/>
            <w:szCs w:val="24"/>
          </w:rPr>
          <w:t>https://www.pgg.pl/strefa-korporacyjna/dostawcy/profil-nabywcy/przetargi</w:t>
        </w:r>
      </w:hyperlink>
    </w:p>
    <w:p w14:paraId="26B5F9BB"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2E3A3EE5"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0B8BA75E"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59C5FFFC" w14:textId="1FBF20A8" w:rsidR="001243B6" w:rsidRPr="001243B6" w:rsidRDefault="001243B6" w:rsidP="001243B6">
      <w:pPr>
        <w:spacing w:before="120"/>
        <w:jc w:val="both"/>
        <w:rPr>
          <w:b/>
          <w:bCs/>
          <w:iCs/>
          <w:sz w:val="24"/>
          <w:szCs w:val="24"/>
        </w:rPr>
      </w:pPr>
      <w:r w:rsidRPr="001243B6">
        <w:rPr>
          <w:b/>
          <w:bCs/>
          <w:iCs/>
          <w:sz w:val="24"/>
          <w:szCs w:val="24"/>
        </w:rPr>
        <w:t>Oddział KWK w Likwidacji</w:t>
      </w:r>
    </w:p>
    <w:p w14:paraId="07A08244" w14:textId="32BD35A1" w:rsidR="00975A17" w:rsidRPr="001243B6" w:rsidRDefault="001243B6" w:rsidP="001243B6">
      <w:pPr>
        <w:spacing w:before="120"/>
        <w:jc w:val="both"/>
        <w:rPr>
          <w:bCs/>
          <w:iCs/>
          <w:sz w:val="24"/>
          <w:szCs w:val="24"/>
        </w:rPr>
      </w:pPr>
      <w:r w:rsidRPr="001243B6">
        <w:rPr>
          <w:bCs/>
          <w:iCs/>
          <w:sz w:val="24"/>
          <w:szCs w:val="24"/>
        </w:rPr>
        <w:t>40-595 Katowice, ul. Wincentego Pola 65</w:t>
      </w:r>
    </w:p>
    <w:p w14:paraId="4F8D87A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3286010"/>
      <w:r w:rsidRPr="00057162">
        <w:rPr>
          <w:rFonts w:ascii="Times New Roman" w:hAnsi="Times New Roman" w:cs="Times New Roman"/>
          <w:color w:val="auto"/>
          <w:sz w:val="24"/>
          <w:szCs w:val="24"/>
        </w:rPr>
        <w:t>Część II. Postępowanie</w:t>
      </w:r>
      <w:bookmarkEnd w:id="4"/>
      <w:bookmarkEnd w:id="5"/>
      <w:bookmarkEnd w:id="6"/>
    </w:p>
    <w:p w14:paraId="0399027C"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2000FE1B"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612107FB" w14:textId="77777777" w:rsidR="00975A17" w:rsidRPr="00D50111" w:rsidRDefault="00975A17" w:rsidP="00975A17">
      <w:pPr>
        <w:pStyle w:val="Akapitzlist"/>
        <w:ind w:left="360"/>
        <w:jc w:val="both"/>
        <w:rPr>
          <w:color w:val="FF0000"/>
          <w:sz w:val="22"/>
          <w:szCs w:val="22"/>
        </w:rPr>
      </w:pPr>
    </w:p>
    <w:p w14:paraId="4B3C0E89"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5A067C41"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45D9A553"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49A84794"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57CEDE38" w14:textId="77777777" w:rsidR="00975A17" w:rsidRPr="008616AB" w:rsidRDefault="00975A17" w:rsidP="00975A17">
      <w:pPr>
        <w:spacing w:before="120" w:line="312" w:lineRule="auto"/>
        <w:jc w:val="both"/>
        <w:rPr>
          <w:bCs/>
          <w:sz w:val="2"/>
          <w:szCs w:val="2"/>
        </w:rPr>
      </w:pPr>
    </w:p>
    <w:p w14:paraId="362FE1F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3286011"/>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65FB74A0" w14:textId="5ACF73C7" w:rsidR="00975A17" w:rsidRPr="00057162" w:rsidRDefault="00975A17" w:rsidP="004B04E4">
      <w:pPr>
        <w:pStyle w:val="Akapitzlist"/>
        <w:numPr>
          <w:ilvl w:val="0"/>
          <w:numId w:val="1"/>
        </w:numPr>
        <w:spacing w:before="120" w:line="312" w:lineRule="auto"/>
        <w:contextualSpacing w:val="0"/>
        <w:jc w:val="both"/>
        <w:rPr>
          <w:bCs/>
        </w:rPr>
      </w:pPr>
      <w:r w:rsidRPr="00057162">
        <w:t xml:space="preserve">Przedmiotem zamówienia jest: </w:t>
      </w:r>
      <w:r w:rsidR="00E22CBF" w:rsidRPr="00E22CBF">
        <w:rPr>
          <w:b/>
        </w:rPr>
        <w:t>Rozbiórka budynków przemysłowych tj. budynku nastawni dysponującej WJ, budynku nastawni wykonawczej WJ1 oraz budynku lokomotywowni normalnotorowej Oddział KWK w Likwidacji Ruch Wujek</w:t>
      </w:r>
      <w:r w:rsidR="004B04E4" w:rsidRPr="00E22CBF">
        <w:rPr>
          <w:b/>
        </w:rPr>
        <w:t>.</w:t>
      </w:r>
    </w:p>
    <w:p w14:paraId="7AB6000E" w14:textId="77777777" w:rsidR="00975A17" w:rsidRPr="008616AB" w:rsidRDefault="00975A17" w:rsidP="00975A17">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2541D956" w14:textId="41A377B7" w:rsidR="00E22CBF" w:rsidRPr="00E22CBF" w:rsidRDefault="00975A17" w:rsidP="00E22CBF">
      <w:pPr>
        <w:pStyle w:val="Akapitzlist"/>
        <w:numPr>
          <w:ilvl w:val="0"/>
          <w:numId w:val="1"/>
        </w:numPr>
        <w:spacing w:before="120" w:line="312" w:lineRule="auto"/>
        <w:contextualSpacing w:val="0"/>
        <w:jc w:val="both"/>
        <w:rPr>
          <w:iCs/>
        </w:rPr>
      </w:pPr>
      <w:r w:rsidRPr="008616AB">
        <w:t>Kod CPV:</w:t>
      </w:r>
      <w:r w:rsidR="00767E7C">
        <w:t xml:space="preserve"> </w:t>
      </w:r>
      <w:r w:rsidR="00E22CBF" w:rsidRPr="00E22CBF">
        <w:rPr>
          <w:iCs/>
        </w:rPr>
        <w:t>45110000-1</w:t>
      </w:r>
    </w:p>
    <w:p w14:paraId="60C34526"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3E40A111"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3286012"/>
      <w:r w:rsidRPr="008616AB">
        <w:rPr>
          <w:rFonts w:ascii="Times New Roman" w:hAnsi="Times New Roman" w:cs="Times New Roman"/>
          <w:color w:val="auto"/>
          <w:sz w:val="24"/>
          <w:szCs w:val="24"/>
        </w:rPr>
        <w:t>Część IV. Oferty częściowe</w:t>
      </w:r>
      <w:bookmarkEnd w:id="10"/>
      <w:bookmarkEnd w:id="11"/>
      <w:bookmarkEnd w:id="12"/>
    </w:p>
    <w:p w14:paraId="506FCFFB" w14:textId="77777777" w:rsidR="00975A17" w:rsidRPr="008616AB" w:rsidRDefault="00975A17" w:rsidP="00975A17">
      <w:pPr>
        <w:spacing w:before="120" w:line="312" w:lineRule="auto"/>
        <w:jc w:val="both"/>
        <w:rPr>
          <w:sz w:val="8"/>
          <w:szCs w:val="8"/>
        </w:rPr>
      </w:pPr>
    </w:p>
    <w:p w14:paraId="7EF0711B"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6930175C"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3286013"/>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4FD1CAE"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422D82" w14:textId="77777777" w:rsidR="00975A17" w:rsidRPr="006555EC" w:rsidRDefault="00975A17" w:rsidP="00975A17">
      <w:pPr>
        <w:pStyle w:val="Akapitzlist"/>
        <w:numPr>
          <w:ilvl w:val="0"/>
          <w:numId w:val="2"/>
        </w:numPr>
        <w:spacing w:before="120" w:line="312" w:lineRule="auto"/>
        <w:contextualSpacing w:val="0"/>
        <w:jc w:val="both"/>
      </w:pPr>
      <w:bookmarkStart w:id="16" w:name="_Hlk91670677"/>
      <w:r w:rsidRPr="006555EC">
        <w:t>Wykluczeniu z postępowania podlega Wykonawca:</w:t>
      </w:r>
    </w:p>
    <w:bookmarkEnd w:id="16"/>
    <w:p w14:paraId="5ED8961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602BD3C"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222683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D04A90D"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D60B7F"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C83F4AE"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1D4EA67B"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6D558C7B" w14:textId="77777777" w:rsidR="000D2590" w:rsidRPr="006555EC" w:rsidRDefault="000D2590" w:rsidP="000D2590">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5FB35AF"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1473CBD"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6555EC">
        <w:rPr>
          <w:rFonts w:eastAsiaTheme="minorHAnsi"/>
          <w:color w:val="000000"/>
          <w:sz w:val="23"/>
          <w:szCs w:val="23"/>
          <w:lang w:eastAsia="en-US"/>
        </w:rPr>
        <w:t>późn</w:t>
      </w:r>
      <w:proofErr w:type="spellEnd"/>
      <w:r w:rsidRPr="006555E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4F1E10B"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E5360A6" w14:textId="77777777" w:rsidR="000D2590" w:rsidRPr="006555EC" w:rsidRDefault="000D2590" w:rsidP="001D36E8">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obywateli rosyjskich lub osób fizycznych lub prawnych, podmiotów lub organów z siedzibą w Rosji; </w:t>
      </w:r>
    </w:p>
    <w:p w14:paraId="5FAFB1AB" w14:textId="77777777" w:rsidR="000D2590" w:rsidRPr="006555EC" w:rsidRDefault="000D2590" w:rsidP="001D36E8">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723FE694" w14:textId="77777777" w:rsidR="000D2590" w:rsidRPr="006555EC" w:rsidRDefault="000D2590" w:rsidP="001D36E8">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87DA677" w14:textId="77777777" w:rsidR="000D2590" w:rsidRPr="006555EC" w:rsidRDefault="000D2590" w:rsidP="001D36E8">
      <w:pPr>
        <w:numPr>
          <w:ilvl w:val="2"/>
          <w:numId w:val="76"/>
        </w:numPr>
        <w:autoSpaceDE w:val="0"/>
        <w:autoSpaceDN w:val="0"/>
        <w:adjustRightInd w:val="0"/>
        <w:spacing w:line="312" w:lineRule="auto"/>
        <w:jc w:val="both"/>
        <w:rPr>
          <w:rFonts w:eastAsiaTheme="minorHAnsi"/>
          <w:color w:val="000000"/>
          <w:sz w:val="23"/>
          <w:szCs w:val="23"/>
          <w:lang w:eastAsia="en-US"/>
        </w:rPr>
      </w:pPr>
      <w:r w:rsidRPr="006555E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2767EFE2"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wobec którego są podejmowane inne prawem przewidziane środki o charakterze sankcyjnym. </w:t>
      </w:r>
    </w:p>
    <w:p w14:paraId="596A83F9"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655BD3F"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odmówił zawarcia umowy, lub </w:t>
      </w:r>
    </w:p>
    <w:p w14:paraId="024A1945"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wycofał ofertę, lub </w:t>
      </w:r>
    </w:p>
    <w:p w14:paraId="6FB81773"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nie uzupełnił oświadczeń i dokumentów na wezwanie, o którym mowa w § 39 ust. 6 Regulaminu. </w:t>
      </w:r>
    </w:p>
    <w:p w14:paraId="2EA72310" w14:textId="77777777" w:rsidR="00E57FA8" w:rsidRPr="00E57FA8" w:rsidRDefault="000D2590" w:rsidP="00E57FA8">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który, w przypadku zamówień, o których mowa w § 30 ust. 5 Regulaminu oraz innych uzasadnionyc</w:t>
      </w:r>
      <w:r w:rsidR="00E57FA8">
        <w:rPr>
          <w:rFonts w:eastAsiaTheme="minorHAnsi"/>
          <w:color w:val="000000"/>
          <w:sz w:val="23"/>
          <w:szCs w:val="23"/>
          <w:lang w:eastAsia="en-US"/>
        </w:rPr>
        <w:t>h interesem Spółki przypadkach:</w:t>
      </w:r>
    </w:p>
    <w:p w14:paraId="10128376" w14:textId="77777777" w:rsidR="00E57FA8" w:rsidRPr="00E57FA8" w:rsidRDefault="00E57FA8" w:rsidP="001D36E8">
      <w:pPr>
        <w:numPr>
          <w:ilvl w:val="2"/>
          <w:numId w:val="78"/>
        </w:numPr>
        <w:spacing w:before="120" w:line="312" w:lineRule="auto"/>
        <w:ind w:left="993" w:hanging="284"/>
        <w:contextualSpacing/>
        <w:jc w:val="both"/>
        <w:rPr>
          <w:sz w:val="24"/>
          <w:szCs w:val="24"/>
        </w:rPr>
      </w:pPr>
      <w:r w:rsidRPr="00E57FA8">
        <w:rPr>
          <w:sz w:val="24"/>
          <w:szCs w:val="24"/>
        </w:rPr>
        <w:t xml:space="preserve">z przyczyn leżących po jego stronie nie wykonał lub nienależycie wykonał umowę zawartą z Zamawiającym, co doprowadziło do: </w:t>
      </w:r>
    </w:p>
    <w:p w14:paraId="314A04CF" w14:textId="77777777" w:rsidR="00E57FA8" w:rsidRPr="00E57FA8" w:rsidRDefault="00E57FA8" w:rsidP="001D36E8">
      <w:pPr>
        <w:numPr>
          <w:ilvl w:val="0"/>
          <w:numId w:val="79"/>
        </w:numPr>
        <w:spacing w:before="120" w:line="312" w:lineRule="auto"/>
        <w:ind w:left="1276" w:hanging="283"/>
        <w:contextualSpacing/>
        <w:jc w:val="both"/>
        <w:rPr>
          <w:sz w:val="24"/>
          <w:szCs w:val="24"/>
        </w:rPr>
      </w:pPr>
      <w:r w:rsidRPr="00E57FA8">
        <w:rPr>
          <w:sz w:val="24"/>
          <w:szCs w:val="24"/>
        </w:rPr>
        <w:t xml:space="preserve">wypowiedzenia lub odstąpienia od umowy, lub </w:t>
      </w:r>
    </w:p>
    <w:p w14:paraId="7FA742DA" w14:textId="77777777" w:rsidR="00E57FA8" w:rsidRPr="00E57FA8" w:rsidRDefault="00E57FA8" w:rsidP="001D36E8">
      <w:pPr>
        <w:numPr>
          <w:ilvl w:val="0"/>
          <w:numId w:val="79"/>
        </w:numPr>
        <w:spacing w:before="120" w:line="312" w:lineRule="auto"/>
        <w:ind w:left="1276" w:hanging="283"/>
        <w:contextualSpacing/>
        <w:jc w:val="both"/>
        <w:rPr>
          <w:sz w:val="24"/>
          <w:szCs w:val="24"/>
        </w:rPr>
      </w:pPr>
      <w:r w:rsidRPr="00E57FA8">
        <w:rPr>
          <w:sz w:val="24"/>
          <w:szCs w:val="24"/>
        </w:rPr>
        <w:t xml:space="preserve">dokonania zakupu zastępczego przez Zamawiającego, lub </w:t>
      </w:r>
    </w:p>
    <w:p w14:paraId="4EBC943D" w14:textId="77777777" w:rsidR="00E57FA8" w:rsidRPr="00E57FA8" w:rsidRDefault="00E57FA8" w:rsidP="001D36E8">
      <w:pPr>
        <w:numPr>
          <w:ilvl w:val="0"/>
          <w:numId w:val="79"/>
        </w:numPr>
        <w:spacing w:before="120" w:line="312" w:lineRule="auto"/>
        <w:ind w:left="1276" w:hanging="283"/>
        <w:contextualSpacing/>
        <w:jc w:val="both"/>
        <w:rPr>
          <w:sz w:val="24"/>
          <w:szCs w:val="24"/>
        </w:rPr>
      </w:pPr>
      <w:r w:rsidRPr="00E57FA8">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4C525BB" w14:textId="609809B1" w:rsidR="00E57FA8" w:rsidRPr="00E57FA8" w:rsidRDefault="00E57FA8" w:rsidP="001D36E8">
      <w:pPr>
        <w:numPr>
          <w:ilvl w:val="2"/>
          <w:numId w:val="78"/>
        </w:numPr>
        <w:spacing w:before="120" w:line="312" w:lineRule="auto"/>
        <w:ind w:left="993" w:hanging="284"/>
        <w:contextualSpacing/>
        <w:jc w:val="both"/>
        <w:rPr>
          <w:sz w:val="24"/>
          <w:szCs w:val="24"/>
        </w:rPr>
      </w:pPr>
      <w:r w:rsidRPr="00E57FA8">
        <w:rPr>
          <w:sz w:val="24"/>
          <w:szCs w:val="24"/>
        </w:rPr>
        <w:t xml:space="preserve">pomimo wyboru jego oferty jako najkorzystniejszej w postępowaniu o udzielenie zamówienia przeprowadzonym przez Zamawiającego, odmówił podpisania umowy, </w:t>
      </w:r>
      <w:r w:rsidRPr="00E57FA8">
        <w:rPr>
          <w:sz w:val="24"/>
          <w:szCs w:val="24"/>
        </w:rPr>
        <w:lastRenderedPageBreak/>
        <w:t xml:space="preserve">nie wniósł wymaganego zabezpieczenia należytego wykonania umowy (jeżeli było wymagane) lub zawarcie umowy stało się niemożliwe z przyczyn leżących po stronie Wykonawcy; </w:t>
      </w:r>
    </w:p>
    <w:p w14:paraId="0B15870C" w14:textId="07E248AB" w:rsidR="00836930" w:rsidRPr="006555EC" w:rsidRDefault="000D2590" w:rsidP="00E20183">
      <w:pPr>
        <w:pStyle w:val="Akapitzlist"/>
        <w:numPr>
          <w:ilvl w:val="1"/>
          <w:numId w:val="2"/>
        </w:numPr>
        <w:spacing w:before="120" w:line="312" w:lineRule="auto"/>
        <w:ind w:left="709" w:hanging="425"/>
        <w:contextualSpacing w:val="0"/>
        <w:jc w:val="both"/>
      </w:pPr>
      <w:r w:rsidRPr="00A37CA5">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A37CA5" w:rsidRPr="00A37CA5">
        <w:rPr>
          <w:rFonts w:eastAsiaTheme="minorHAnsi"/>
          <w:color w:val="000000"/>
          <w:sz w:val="23"/>
          <w:szCs w:val="23"/>
          <w:lang w:eastAsia="en-US"/>
        </w:rPr>
        <w:t>.</w:t>
      </w:r>
    </w:p>
    <w:p w14:paraId="4C941A0B" w14:textId="77777777" w:rsidR="00975A17" w:rsidRPr="006555EC" w:rsidRDefault="00975A17" w:rsidP="001D36E8">
      <w:pPr>
        <w:pStyle w:val="Akapitzlist"/>
        <w:numPr>
          <w:ilvl w:val="0"/>
          <w:numId w:val="73"/>
        </w:numPr>
        <w:spacing w:before="120" w:line="312" w:lineRule="auto"/>
        <w:contextualSpacing w:val="0"/>
        <w:jc w:val="both"/>
      </w:pPr>
      <w:r w:rsidRPr="006555EC">
        <w:t>Zamawiający stosuje warunki udziału w postępowaniu:</w:t>
      </w:r>
    </w:p>
    <w:p w14:paraId="68B7E698" w14:textId="77777777" w:rsidR="00975A17" w:rsidRDefault="00E22BE8" w:rsidP="001D36E8">
      <w:pPr>
        <w:pStyle w:val="Akapitzlist"/>
        <w:numPr>
          <w:ilvl w:val="1"/>
          <w:numId w:val="68"/>
        </w:numPr>
        <w:spacing w:before="120" w:line="312" w:lineRule="auto"/>
        <w:contextualSpacing w:val="0"/>
        <w:jc w:val="both"/>
      </w:pPr>
      <w:r w:rsidRPr="006555EC">
        <w:t>Z</w:t>
      </w:r>
      <w:r w:rsidR="00975A17" w:rsidRPr="006555EC">
        <w:t>dolności do występowania w obrocie gospodarczym; Wykonawca powinien być wpisany do rejestru działalności g</w:t>
      </w:r>
      <w:r w:rsidR="00975A17" w:rsidRPr="00B464B3">
        <w:t>ospodarczej prowadzonego w kraju,</w:t>
      </w:r>
      <w:r w:rsidR="006C1143">
        <w:t xml:space="preserve"> w którym Wykonawca ma siedzibę</w:t>
      </w:r>
      <w:r>
        <w:t>.</w:t>
      </w:r>
    </w:p>
    <w:p w14:paraId="721643CF" w14:textId="77777777" w:rsidR="00975A17" w:rsidRPr="00B464B3" w:rsidRDefault="00E22BE8" w:rsidP="001D36E8">
      <w:pPr>
        <w:pStyle w:val="Akapitzlist"/>
        <w:numPr>
          <w:ilvl w:val="1"/>
          <w:numId w:val="68"/>
        </w:numPr>
        <w:spacing w:before="120" w:line="312" w:lineRule="auto"/>
        <w:contextualSpacing w:val="0"/>
        <w:jc w:val="both"/>
      </w:pPr>
      <w:r>
        <w:t>Z</w:t>
      </w:r>
      <w:r w:rsidR="00975A17" w:rsidRPr="00B464B3">
        <w:t>dolności technicznej lub zawodowej; Wykonawca wykaże, że:</w:t>
      </w:r>
    </w:p>
    <w:p w14:paraId="5B34604C" w14:textId="0F2921E7" w:rsidR="00975A17" w:rsidRDefault="00975A17" w:rsidP="001D36E8">
      <w:pPr>
        <w:numPr>
          <w:ilvl w:val="2"/>
          <w:numId w:val="62"/>
        </w:numPr>
        <w:spacing w:before="120" w:line="312" w:lineRule="auto"/>
        <w:contextualSpacing/>
        <w:jc w:val="both"/>
        <w:rPr>
          <w:sz w:val="24"/>
          <w:szCs w:val="24"/>
        </w:rPr>
      </w:pPr>
      <w:r w:rsidRPr="00B464B3">
        <w:rPr>
          <w:sz w:val="24"/>
          <w:szCs w:val="24"/>
        </w:rPr>
        <w:t xml:space="preserve">w okresie ostatnich 5 lat przed terminem składania ofert (a jeżeli okres prowadzenia działalności jest krótszy – w tym okresie) wykonał co najmniej </w:t>
      </w:r>
      <w:r w:rsidR="00026E77">
        <w:rPr>
          <w:sz w:val="24"/>
          <w:szCs w:val="24"/>
        </w:rPr>
        <w:br/>
        <w:t>2 roboty rozbiórkowe obiektów budowlanych</w:t>
      </w:r>
      <w:r w:rsidRPr="001D6E4C">
        <w:rPr>
          <w:sz w:val="24"/>
          <w:szCs w:val="24"/>
        </w:rPr>
        <w:t xml:space="preserve">, </w:t>
      </w:r>
      <w:r w:rsidR="00026E77" w:rsidRPr="00026E77">
        <w:rPr>
          <w:b/>
          <w:sz w:val="24"/>
          <w:szCs w:val="24"/>
        </w:rPr>
        <w:t>każda</w:t>
      </w:r>
      <w:r w:rsidR="00026E77">
        <w:rPr>
          <w:sz w:val="24"/>
          <w:szCs w:val="24"/>
        </w:rPr>
        <w:t xml:space="preserve"> o</w:t>
      </w:r>
      <w:r>
        <w:rPr>
          <w:sz w:val="24"/>
          <w:szCs w:val="24"/>
        </w:rPr>
        <w:t xml:space="preserve"> </w:t>
      </w:r>
      <w:r w:rsidRPr="00B464B3">
        <w:rPr>
          <w:sz w:val="24"/>
          <w:szCs w:val="24"/>
        </w:rPr>
        <w:t>wartoś</w:t>
      </w:r>
      <w:r w:rsidR="00026E77">
        <w:rPr>
          <w:sz w:val="24"/>
          <w:szCs w:val="24"/>
        </w:rPr>
        <w:t xml:space="preserve">ci nie niższej niż </w:t>
      </w:r>
      <w:r w:rsidR="00026E77" w:rsidRPr="007D6316">
        <w:rPr>
          <w:b/>
          <w:sz w:val="24"/>
          <w:szCs w:val="24"/>
        </w:rPr>
        <w:t xml:space="preserve">100 000,00 </w:t>
      </w:r>
      <w:r w:rsidRPr="007D6316">
        <w:rPr>
          <w:b/>
          <w:sz w:val="24"/>
          <w:szCs w:val="24"/>
        </w:rPr>
        <w:t>PLN</w:t>
      </w:r>
      <w:r w:rsidR="00BC55A3">
        <w:rPr>
          <w:sz w:val="24"/>
          <w:szCs w:val="24"/>
        </w:rPr>
        <w:t>;</w:t>
      </w:r>
    </w:p>
    <w:p w14:paraId="035F2672" w14:textId="77777777" w:rsidR="00975A17" w:rsidRPr="00B464B3" w:rsidRDefault="00975A17" w:rsidP="001D36E8">
      <w:pPr>
        <w:pStyle w:val="Akapitzlist"/>
        <w:numPr>
          <w:ilvl w:val="2"/>
          <w:numId w:val="62"/>
        </w:numPr>
        <w:spacing w:before="120" w:line="312" w:lineRule="auto"/>
        <w:ind w:left="1134" w:hanging="425"/>
        <w:contextualSpacing w:val="0"/>
        <w:jc w:val="both"/>
      </w:pPr>
      <w:r w:rsidRPr="00B464B3">
        <w:t>skieruje do wykonania zamówienia osoby o następujących kwalifikacjach:</w:t>
      </w:r>
    </w:p>
    <w:p w14:paraId="5ED94A3D" w14:textId="020269B0" w:rsidR="00342D97" w:rsidRDefault="00342D97" w:rsidP="001D36E8">
      <w:pPr>
        <w:pStyle w:val="Akapitzlist"/>
        <w:numPr>
          <w:ilvl w:val="3"/>
          <w:numId w:val="62"/>
        </w:numPr>
        <w:spacing w:before="120" w:line="312" w:lineRule="auto"/>
        <w:jc w:val="both"/>
      </w:pPr>
      <w:r w:rsidRPr="00342D97">
        <w:rPr>
          <w:u w:val="single"/>
        </w:rPr>
        <w:t>co najmniej 1 osobę</w:t>
      </w:r>
      <w:r>
        <w:t xml:space="preserve"> posiadającą uprawnienia budowlane do kierowania robotami budowlanymi, zgodnie z ustawą Prawo budowlane z dnia 07 lipca 1994 r. w specjalności konstrukcyjno-budowlanej bez ograniczeń.</w:t>
      </w:r>
    </w:p>
    <w:p w14:paraId="6B993F40" w14:textId="77777777" w:rsidR="00975A17" w:rsidRPr="00FC0669" w:rsidRDefault="00975A17" w:rsidP="00975A17">
      <w:pPr>
        <w:spacing w:before="120" w:line="276" w:lineRule="auto"/>
        <w:ind w:left="709"/>
        <w:jc w:val="both"/>
        <w:rPr>
          <w:i/>
          <w:iCs/>
          <w:sz w:val="24"/>
          <w:szCs w:val="24"/>
        </w:rPr>
      </w:pPr>
      <w:r w:rsidRPr="00FC0669">
        <w:rPr>
          <w:i/>
          <w:iCs/>
          <w:sz w:val="24"/>
          <w:szCs w:val="24"/>
        </w:rPr>
        <w:t xml:space="preserve">Zamawiający dopuszcza posiadanie uprawnień/kwalifikacji równoważnych do ww., wydanych na podstawie innych przepisów prawa. </w:t>
      </w:r>
    </w:p>
    <w:p w14:paraId="6B6A7321" w14:textId="77777777" w:rsidR="00975A17" w:rsidRPr="00FC0669" w:rsidRDefault="00975A17" w:rsidP="00975A17">
      <w:pPr>
        <w:spacing w:before="120" w:line="276" w:lineRule="auto"/>
        <w:ind w:left="709"/>
        <w:jc w:val="both"/>
        <w:rPr>
          <w:i/>
          <w:iCs/>
          <w:sz w:val="24"/>
          <w:szCs w:val="24"/>
        </w:rPr>
      </w:pPr>
      <w:r w:rsidRPr="00FC0669">
        <w:rPr>
          <w:i/>
          <w:iCs/>
          <w:sz w:val="24"/>
          <w:szCs w:val="24"/>
        </w:rPr>
        <w:t>W przypadku, gdy w procesie budowlanym konieczne okaże się posiadanie innych (niewymienionych wyżej) kwalifikacji/uprawnień Wykonawca zapewni osoby z wymaganymi kwalifikacjami/uprawnieniami.</w:t>
      </w:r>
    </w:p>
    <w:p w14:paraId="6DCFBB49" w14:textId="77777777" w:rsidR="00975A17" w:rsidRPr="00FC0669" w:rsidRDefault="00975A17" w:rsidP="00975A17">
      <w:pPr>
        <w:spacing w:before="120" w:line="276" w:lineRule="auto"/>
        <w:ind w:left="709"/>
        <w:jc w:val="both"/>
        <w:rPr>
          <w:i/>
          <w:iCs/>
          <w:sz w:val="24"/>
          <w:szCs w:val="24"/>
        </w:rPr>
      </w:pPr>
      <w:r w:rsidRPr="00FC0669">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3357EC8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3286014"/>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14:paraId="4F18D439"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069273DD"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3B73A101" w14:textId="77777777" w:rsidR="00975A17" w:rsidRPr="00057162" w:rsidRDefault="00975A17" w:rsidP="00975A17">
      <w:pPr>
        <w:pStyle w:val="Akapitzlist"/>
        <w:numPr>
          <w:ilvl w:val="0"/>
          <w:numId w:val="3"/>
        </w:numPr>
        <w:spacing w:before="120" w:line="312" w:lineRule="auto"/>
        <w:contextualSpacing w:val="0"/>
        <w:jc w:val="both"/>
      </w:pPr>
      <w:r w:rsidRPr="00057162">
        <w:lastRenderedPageBreak/>
        <w:t xml:space="preserve">Wszelka korespondencja prowadzona będzie wyłącznie z </w:t>
      </w:r>
      <w:r>
        <w:t>P</w:t>
      </w:r>
      <w:r w:rsidRPr="00057162">
        <w:t>ełnomocnikiem.</w:t>
      </w:r>
    </w:p>
    <w:p w14:paraId="5DF47449"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061DF4F5"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64B05B7"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4727057D" w14:textId="77777777"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0A553E"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A74F448"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3286015"/>
      <w:r w:rsidRPr="00057162">
        <w:rPr>
          <w:rFonts w:ascii="Times New Roman" w:hAnsi="Times New Roman" w:cs="Times New Roman"/>
          <w:color w:val="auto"/>
          <w:sz w:val="24"/>
          <w:szCs w:val="24"/>
        </w:rPr>
        <w:t>Część VII. Udostępnienie zasobów</w:t>
      </w:r>
      <w:bookmarkEnd w:id="20"/>
      <w:bookmarkEnd w:id="21"/>
      <w:bookmarkEnd w:id="22"/>
    </w:p>
    <w:p w14:paraId="43CC2FF2"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B581CD3"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E56902F"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69E64A7E" w14:textId="77777777" w:rsidR="00975A17" w:rsidRPr="00955D5C" w:rsidRDefault="00700A41" w:rsidP="00975A17">
      <w:pPr>
        <w:pStyle w:val="Akapitzlist"/>
        <w:numPr>
          <w:ilvl w:val="1"/>
          <w:numId w:val="4"/>
        </w:numPr>
        <w:spacing w:before="120" w:line="312" w:lineRule="auto"/>
        <w:contextualSpacing w:val="0"/>
        <w:jc w:val="both"/>
        <w:rPr>
          <w:color w:val="0070C0"/>
        </w:rPr>
      </w:pPr>
      <w:r>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42C4A16F"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0C71FB1D" w14:textId="77777777" w:rsidR="00975A17" w:rsidRPr="00057162" w:rsidRDefault="00975A17" w:rsidP="00975A17">
      <w:pPr>
        <w:pStyle w:val="Akapitzlist"/>
        <w:numPr>
          <w:ilvl w:val="0"/>
          <w:numId w:val="4"/>
        </w:numPr>
        <w:spacing w:before="120" w:line="312" w:lineRule="auto"/>
        <w:contextualSpacing w:val="0"/>
        <w:jc w:val="both"/>
      </w:pPr>
      <w:r w:rsidRPr="00057162">
        <w:lastRenderedPageBreak/>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BBB4E92" w14:textId="77777777" w:rsidR="00975A17" w:rsidRPr="00057162" w:rsidRDefault="00975A17" w:rsidP="00975A1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B367F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3286016"/>
      <w:r w:rsidRPr="00057162">
        <w:rPr>
          <w:rFonts w:ascii="Times New Roman" w:hAnsi="Times New Roman" w:cs="Times New Roman"/>
          <w:color w:val="auto"/>
          <w:sz w:val="24"/>
          <w:szCs w:val="24"/>
        </w:rPr>
        <w:t>Część VIII. Podmiotowe środki dowodowe.</w:t>
      </w:r>
      <w:bookmarkEnd w:id="23"/>
      <w:bookmarkEnd w:id="24"/>
      <w:bookmarkEnd w:id="25"/>
    </w:p>
    <w:p w14:paraId="74C94474"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854015C"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9C523EC"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B001E75"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6E9D1C95"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1C5E752B"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6EC1C1F8"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Załącznik nr 4.2 do SWZ.</w:t>
      </w:r>
    </w:p>
    <w:p w14:paraId="1A3B2EA6"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w:t>
      </w:r>
      <w:r w:rsidR="00975A17" w:rsidRPr="00057162">
        <w:rPr>
          <w:bCs/>
          <w:iCs/>
        </w:rPr>
        <w:lastRenderedPageBreak/>
        <w:t>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6B794AFA"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t>Z</w:t>
      </w:r>
      <w:r w:rsidR="00975A17" w:rsidRPr="00476F1A">
        <w:rPr>
          <w:bCs/>
          <w:iCs/>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273E4D43" w14:textId="77777777" w:rsidR="00975A17" w:rsidRDefault="00A93866" w:rsidP="0013640F">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1C26C14F" w14:textId="77777777" w:rsidR="00B4208B" w:rsidRDefault="00975A17" w:rsidP="00B4208B">
      <w:pPr>
        <w:pStyle w:val="Akapitzlist"/>
        <w:numPr>
          <w:ilvl w:val="0"/>
          <w:numId w:val="7"/>
        </w:numPr>
        <w:spacing w:before="120" w:line="312" w:lineRule="auto"/>
        <w:ind w:left="284" w:hanging="284"/>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7" w:name="_Hlk102549026"/>
    </w:p>
    <w:p w14:paraId="15D2AF7F" w14:textId="77777777" w:rsidR="00B4208B" w:rsidRPr="00B4208B" w:rsidRDefault="00B4208B" w:rsidP="00B4208B">
      <w:pPr>
        <w:pStyle w:val="Akapitzlist"/>
        <w:spacing w:before="120" w:line="312" w:lineRule="auto"/>
        <w:ind w:left="284"/>
        <w:jc w:val="both"/>
        <w:rPr>
          <w:b/>
          <w:iCs/>
          <w:sz w:val="8"/>
        </w:rPr>
      </w:pPr>
    </w:p>
    <w:p w14:paraId="4EA34CAA"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69C0F211"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A136DFD" w14:textId="77777777"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opłacaniem podatków 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 xml:space="preserve">informacji z Krajowego Rejestru Sądowego lub z Centralnej Ewidencji </w:t>
      </w:r>
      <w:r w:rsidR="00975A17">
        <w:rPr>
          <w:bCs/>
          <w:iCs/>
        </w:rPr>
        <w:br/>
      </w:r>
      <w:r w:rsidR="00975A17" w:rsidRPr="00057162">
        <w:rPr>
          <w:bCs/>
          <w:iCs/>
        </w:rPr>
        <w:t>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466F4765"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naruszył obowiązków dotyczących płatności podatków, opłat, lub składek na ubezpieczenie społeczne lub zdrowotne,</w:t>
      </w:r>
    </w:p>
    <w:p w14:paraId="3612C848"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99A3CCA" w14:textId="77777777"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D1AC18F" w14:textId="77777777" w:rsidR="00975A17" w:rsidRPr="00076612" w:rsidRDefault="00076612" w:rsidP="003F434E">
      <w:pPr>
        <w:pStyle w:val="Akapitzlist"/>
        <w:numPr>
          <w:ilvl w:val="1"/>
          <w:numId w:val="35"/>
        </w:numPr>
        <w:spacing w:line="312" w:lineRule="auto"/>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0680834A"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31BAEAB8" w14:textId="63CBF9F2" w:rsidR="0012235C" w:rsidRDefault="00A93866" w:rsidP="001D36E8">
      <w:pPr>
        <w:pStyle w:val="Akapitzlist"/>
        <w:numPr>
          <w:ilvl w:val="1"/>
          <w:numId w:val="86"/>
        </w:numPr>
        <w:spacing w:before="120" w:line="312" w:lineRule="auto"/>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6ACB59DA" w14:textId="0879A487" w:rsidR="0012235C" w:rsidRDefault="00A93866" w:rsidP="001D36E8">
      <w:pPr>
        <w:pStyle w:val="Akapitzlist"/>
        <w:numPr>
          <w:ilvl w:val="1"/>
          <w:numId w:val="86"/>
        </w:numPr>
        <w:spacing w:before="120" w:line="312" w:lineRule="auto"/>
        <w:ind w:left="624" w:hanging="340"/>
        <w:contextualSpacing w:val="0"/>
        <w:jc w:val="both"/>
        <w:rPr>
          <w:b/>
          <w:iCs/>
        </w:rPr>
      </w:pPr>
      <w:r w:rsidRPr="0012235C">
        <w:rPr>
          <w:bCs/>
          <w:iCs/>
        </w:rPr>
        <w:t>W</w:t>
      </w:r>
      <w:r w:rsidR="00975A17" w:rsidRPr="0012235C">
        <w:rPr>
          <w:bCs/>
          <w:iCs/>
        </w:rPr>
        <w:t xml:space="preserve">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00975A17" w:rsidRPr="0012235C">
        <w:rPr>
          <w:b/>
          <w:iCs/>
        </w:rPr>
        <w:t>Załącznik nr 4.4 do SWZ</w:t>
      </w:r>
      <w:r w:rsidRPr="0012235C">
        <w:rPr>
          <w:b/>
          <w:iCs/>
        </w:rPr>
        <w:t>.</w:t>
      </w:r>
    </w:p>
    <w:p w14:paraId="1642E534" w14:textId="77777777" w:rsidR="00975A17" w:rsidRPr="001B6C57" w:rsidRDefault="00975A17" w:rsidP="00975A17">
      <w:pPr>
        <w:pStyle w:val="Akapitzlist"/>
        <w:spacing w:before="120" w:line="312" w:lineRule="auto"/>
        <w:jc w:val="both"/>
        <w:rPr>
          <w:color w:val="FF0000"/>
          <w:sz w:val="10"/>
          <w:szCs w:val="10"/>
        </w:rPr>
      </w:pPr>
    </w:p>
    <w:p w14:paraId="1F5FA9AD" w14:textId="28E13C4B" w:rsidR="00975A17" w:rsidRPr="00E96B76" w:rsidRDefault="00975A17" w:rsidP="005C6607">
      <w:pPr>
        <w:pStyle w:val="Akapitzlist"/>
        <w:numPr>
          <w:ilvl w:val="0"/>
          <w:numId w:val="7"/>
        </w:numPr>
        <w:spacing w:before="120" w:line="312" w:lineRule="auto"/>
        <w:ind w:left="426" w:hanging="284"/>
        <w:jc w:val="both"/>
      </w:pPr>
      <w:r w:rsidRPr="005C6607">
        <w:rPr>
          <w:bCs/>
          <w:iCs/>
        </w:rPr>
        <w:t xml:space="preserve">Podmiotowe środki dowodowe powinny być złożone w następujący sposób:  </w:t>
      </w:r>
    </w:p>
    <w:p w14:paraId="33FD04A6" w14:textId="77777777" w:rsidR="00975A17" w:rsidRPr="00057162" w:rsidRDefault="00975A17" w:rsidP="005C6607">
      <w:pPr>
        <w:pStyle w:val="Akapitzlist"/>
        <w:numPr>
          <w:ilvl w:val="1"/>
          <w:numId w:val="7"/>
        </w:numPr>
        <w:spacing w:before="120" w:line="312" w:lineRule="auto"/>
        <w:ind w:left="624" w:hanging="340"/>
        <w:contextualSpacing w:val="0"/>
        <w:jc w:val="both"/>
        <w:rPr>
          <w:bCs/>
          <w:iCs/>
        </w:rPr>
      </w:pPr>
      <w:r w:rsidRPr="00057162">
        <w:rPr>
          <w:bCs/>
          <w:iCs/>
        </w:rPr>
        <w:lastRenderedPageBreak/>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0CA833FE" w14:textId="77777777" w:rsidR="00975A17" w:rsidRPr="00057162" w:rsidRDefault="00975A17" w:rsidP="005C6607">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DF4907" w14:textId="77777777" w:rsidR="00975A17" w:rsidRPr="00057162" w:rsidRDefault="00975A17" w:rsidP="005C6607">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30015C66" w14:textId="77777777" w:rsidR="00975A17" w:rsidRPr="00057162" w:rsidRDefault="00975A17" w:rsidP="005C6607">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3F427A24" w14:textId="77777777" w:rsidR="00975A17" w:rsidRPr="00057162" w:rsidRDefault="00975A17" w:rsidP="005C6607">
      <w:pPr>
        <w:pStyle w:val="Akapitzlist"/>
        <w:numPr>
          <w:ilvl w:val="0"/>
          <w:numId w:val="7"/>
        </w:numPr>
        <w:spacing w:before="120" w:line="312" w:lineRule="auto"/>
        <w:ind w:left="567" w:hanging="283"/>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4547CAF" w14:textId="77777777" w:rsidR="00975A17" w:rsidRPr="00057162" w:rsidRDefault="00975A17" w:rsidP="005C6607">
      <w:pPr>
        <w:pStyle w:val="Akapitzlist"/>
        <w:numPr>
          <w:ilvl w:val="0"/>
          <w:numId w:val="7"/>
        </w:numPr>
        <w:spacing w:before="120" w:line="312" w:lineRule="auto"/>
        <w:ind w:left="567" w:hanging="283"/>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8403BF5" w14:textId="77777777" w:rsidR="00975A17" w:rsidRPr="00057162" w:rsidRDefault="00975A17" w:rsidP="005C6607">
      <w:pPr>
        <w:pStyle w:val="Akapitzlist"/>
        <w:numPr>
          <w:ilvl w:val="0"/>
          <w:numId w:val="7"/>
        </w:numPr>
        <w:spacing w:before="120" w:line="312" w:lineRule="auto"/>
        <w:ind w:left="567" w:hanging="283"/>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034925E9" w14:textId="77777777" w:rsidR="00975A17" w:rsidRDefault="00975A17" w:rsidP="005C6607">
      <w:pPr>
        <w:pStyle w:val="Akapitzlist"/>
        <w:numPr>
          <w:ilvl w:val="0"/>
          <w:numId w:val="7"/>
        </w:numPr>
        <w:spacing w:before="120" w:line="312" w:lineRule="auto"/>
        <w:ind w:left="567" w:hanging="283"/>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8401172"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3286017"/>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3CEA05ED" w14:textId="77777777" w:rsidR="00975A17" w:rsidRPr="006D7842" w:rsidRDefault="00975A17" w:rsidP="003F434E">
      <w:pPr>
        <w:pStyle w:val="Akapitzlist"/>
        <w:numPr>
          <w:ilvl w:val="0"/>
          <w:numId w:val="8"/>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78F238D3" w14:textId="77777777" w:rsidR="00975A17" w:rsidRPr="003D785B" w:rsidRDefault="00975A17" w:rsidP="003F434E">
      <w:pPr>
        <w:pStyle w:val="Akapitzlist"/>
        <w:numPr>
          <w:ilvl w:val="0"/>
          <w:numId w:val="8"/>
        </w:numPr>
        <w:spacing w:before="120" w:line="312" w:lineRule="auto"/>
        <w:ind w:left="284" w:hanging="284"/>
        <w:jc w:val="both"/>
        <w:rPr>
          <w:bCs/>
        </w:rPr>
      </w:pPr>
      <w:r>
        <w:rPr>
          <w:bCs/>
        </w:rPr>
        <w:t>W celu potwierdzenia zgodności oferty z wymaganiami Zamawiającego, Zamawiający wymaga złożenia:</w:t>
      </w:r>
    </w:p>
    <w:p w14:paraId="7F7AEDC9" w14:textId="77777777" w:rsidR="00975A17" w:rsidRPr="008877C7" w:rsidRDefault="00975A17" w:rsidP="003F434E">
      <w:pPr>
        <w:pStyle w:val="Akapitzlist"/>
        <w:numPr>
          <w:ilvl w:val="1"/>
          <w:numId w:val="8"/>
        </w:numPr>
        <w:spacing w:before="120" w:line="312" w:lineRule="auto"/>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2A013108" w14:textId="77777777" w:rsidR="00975A17" w:rsidRPr="008877C7" w:rsidRDefault="00975A17" w:rsidP="003F434E">
      <w:pPr>
        <w:pStyle w:val="Akapitzlist"/>
        <w:numPr>
          <w:ilvl w:val="1"/>
          <w:numId w:val="8"/>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w:t>
      </w:r>
      <w:r w:rsidRPr="008877C7">
        <w:rPr>
          <w:bCs/>
        </w:rPr>
        <w:lastRenderedPageBreak/>
        <w:t xml:space="preserve">takich zasobach w celu wykazania spełnienia warunków zgodnie z </w:t>
      </w:r>
      <w:r w:rsidRPr="008877C7">
        <w:rPr>
          <w:b/>
        </w:rPr>
        <w:t xml:space="preserve">Załącznikiem </w:t>
      </w:r>
      <w:r>
        <w:rPr>
          <w:b/>
        </w:rPr>
        <w:br/>
      </w:r>
      <w:r w:rsidRPr="008877C7">
        <w:rPr>
          <w:b/>
        </w:rPr>
        <w:t>nr 4.</w:t>
      </w:r>
      <w:r w:rsidR="006338E9">
        <w:rPr>
          <w:b/>
        </w:rPr>
        <w:t>6</w:t>
      </w:r>
      <w:r w:rsidRPr="008877C7">
        <w:rPr>
          <w:b/>
        </w:rPr>
        <w:t xml:space="preserve"> do SWZ</w:t>
      </w:r>
      <w:r w:rsidR="00780144">
        <w:rPr>
          <w:b/>
        </w:rPr>
        <w:t>.</w:t>
      </w:r>
    </w:p>
    <w:p w14:paraId="0AC2C0DF" w14:textId="77777777" w:rsidR="00975A17" w:rsidRPr="008877C7" w:rsidRDefault="00975A17" w:rsidP="003F434E">
      <w:pPr>
        <w:pStyle w:val="Akapitzlist"/>
        <w:numPr>
          <w:ilvl w:val="1"/>
          <w:numId w:val="8"/>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sidR="006338E9">
        <w:rPr>
          <w:b/>
        </w:rPr>
        <w:t>7</w:t>
      </w:r>
      <w:r w:rsidRPr="008877C7">
        <w:rPr>
          <w:b/>
        </w:rPr>
        <w:t xml:space="preserve"> do SWZ</w:t>
      </w:r>
      <w:r w:rsidR="00780144">
        <w:rPr>
          <w:b/>
        </w:rPr>
        <w:t>.</w:t>
      </w:r>
    </w:p>
    <w:p w14:paraId="6C6DF0FE" w14:textId="77777777" w:rsidR="00975A17" w:rsidRPr="008877C7" w:rsidRDefault="00975A17" w:rsidP="003F434E">
      <w:pPr>
        <w:pStyle w:val="Akapitzlist"/>
        <w:numPr>
          <w:ilvl w:val="1"/>
          <w:numId w:val="8"/>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50C33323" w14:textId="77777777" w:rsidR="00975A17" w:rsidRPr="00FE6881" w:rsidRDefault="00975A17" w:rsidP="003F434E">
      <w:pPr>
        <w:pStyle w:val="Akapitzlist"/>
        <w:numPr>
          <w:ilvl w:val="0"/>
          <w:numId w:val="8"/>
        </w:numPr>
        <w:spacing w:before="120" w:line="312" w:lineRule="auto"/>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6B8DB116" w14:textId="77777777" w:rsidR="00975A17" w:rsidRPr="00057162" w:rsidRDefault="00975A17" w:rsidP="003F434E">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35CF7DFF" w14:textId="77777777" w:rsidR="00975A17" w:rsidRPr="00057162" w:rsidRDefault="00975A17" w:rsidP="003F434E">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742173C7" w14:textId="77777777" w:rsidR="00975A17" w:rsidRPr="00057162" w:rsidRDefault="00975A17" w:rsidP="003F434E">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426398D2" w14:textId="77777777" w:rsidR="00975A17" w:rsidRDefault="00975A17" w:rsidP="003F434E">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01EA9020" w14:textId="77777777" w:rsidR="00975A17" w:rsidRPr="00057162" w:rsidRDefault="00975A17" w:rsidP="003F434E">
      <w:pPr>
        <w:pStyle w:val="Akapitzlist"/>
        <w:numPr>
          <w:ilvl w:val="0"/>
          <w:numId w:val="8"/>
        </w:numPr>
        <w:spacing w:before="120" w:line="312" w:lineRule="auto"/>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1EA7DB51" w14:textId="77777777" w:rsidR="00975A17" w:rsidRPr="008616AB" w:rsidRDefault="00975A17" w:rsidP="003F434E">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95750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3286018"/>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14:paraId="08B7DD79"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10B82076" w14:textId="77777777" w:rsidR="00975A17" w:rsidRPr="008877C7"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w:t>
      </w:r>
      <w:r w:rsidRPr="008877C7">
        <w:rPr>
          <w:bCs/>
        </w:rPr>
        <w:lastRenderedPageBreak/>
        <w:t>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sidR="00AB5EFC">
        <w:rPr>
          <w:b/>
        </w:rPr>
        <w:t>7</w:t>
      </w:r>
      <w:r w:rsidRPr="008877C7">
        <w:rPr>
          <w:b/>
        </w:rPr>
        <w:t xml:space="preserve"> do SWZ</w:t>
      </w:r>
      <w:r>
        <w:rPr>
          <w:b/>
        </w:rPr>
        <w:t>.</w:t>
      </w:r>
    </w:p>
    <w:p w14:paraId="661A9012" w14:textId="18328FA4" w:rsidR="00975A17" w:rsidRPr="00B6088A" w:rsidRDefault="00975A17" w:rsidP="007C3B0C">
      <w:pPr>
        <w:pStyle w:val="Akapitzlist"/>
        <w:numPr>
          <w:ilvl w:val="0"/>
          <w:numId w:val="5"/>
        </w:numPr>
        <w:spacing w:before="120" w:line="312" w:lineRule="auto"/>
        <w:ind w:left="284" w:hanging="284"/>
        <w:contextualSpacing w:val="0"/>
        <w:jc w:val="both"/>
        <w:rPr>
          <w:bCs/>
          <w:sz w:val="2"/>
          <w:szCs w:val="2"/>
        </w:rPr>
      </w:pPr>
      <w:r w:rsidRPr="00B6088A">
        <w:rPr>
          <w:bCs/>
        </w:rPr>
        <w:t>Zamawiający zastrzega obowiązek osobistego wykonania przez Wykonawcę kl</w:t>
      </w:r>
      <w:r w:rsidR="00E07499" w:rsidRPr="00B6088A">
        <w:rPr>
          <w:bCs/>
        </w:rPr>
        <w:t xml:space="preserve">uczowych części zamówienia - </w:t>
      </w:r>
      <w:r w:rsidR="00E07499" w:rsidRPr="00B6088A">
        <w:rPr>
          <w:bCs/>
          <w:i/>
        </w:rPr>
        <w:t>nie dotyczy.</w:t>
      </w:r>
      <w:r w:rsidR="00E07499" w:rsidRPr="00B6088A">
        <w:rPr>
          <w:bCs/>
        </w:rPr>
        <w:t xml:space="preserve"> </w:t>
      </w:r>
    </w:p>
    <w:p w14:paraId="2416013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3286019"/>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4674084" w14:textId="68B7B74D" w:rsidR="001D45D4" w:rsidRDefault="00975A17" w:rsidP="001D36E8">
      <w:pPr>
        <w:pStyle w:val="Akapitzlist"/>
        <w:numPr>
          <w:ilvl w:val="0"/>
          <w:numId w:val="70"/>
        </w:numPr>
        <w:spacing w:before="120" w:line="312" w:lineRule="auto"/>
        <w:ind w:left="284" w:hanging="284"/>
        <w:contextualSpacing w:val="0"/>
        <w:jc w:val="both"/>
        <w:rPr>
          <w:bCs/>
        </w:rPr>
      </w:pPr>
      <w:r>
        <w:rPr>
          <w:bCs/>
        </w:rPr>
        <w:t>Zamawiający</w:t>
      </w:r>
      <w:r w:rsidRPr="00496C53">
        <w:rPr>
          <w:bCs/>
        </w:rPr>
        <w:t xml:space="preserve"> żąda od </w:t>
      </w:r>
      <w:r>
        <w:rPr>
          <w:bCs/>
        </w:rPr>
        <w:t>Wykonawców</w:t>
      </w:r>
      <w:r w:rsidRPr="00496C53">
        <w:rPr>
          <w:bCs/>
        </w:rPr>
        <w:t xml:space="preserve"> wniesienia wadium w wysokości </w:t>
      </w:r>
      <w:r w:rsidR="001D45D4" w:rsidRPr="001D45D4">
        <w:rPr>
          <w:b/>
          <w:bCs/>
        </w:rPr>
        <w:t>5 000,00</w:t>
      </w:r>
      <w:r w:rsidR="00BF522C" w:rsidRPr="001D45D4">
        <w:rPr>
          <w:b/>
          <w:bCs/>
        </w:rPr>
        <w:t xml:space="preserve"> </w:t>
      </w:r>
      <w:r w:rsidRPr="001D45D4">
        <w:rPr>
          <w:b/>
          <w:bCs/>
        </w:rPr>
        <w:t>PLN</w:t>
      </w:r>
      <w:r w:rsidR="00BF522C">
        <w:rPr>
          <w:bCs/>
        </w:rPr>
        <w:t>.</w:t>
      </w:r>
    </w:p>
    <w:p w14:paraId="6B5BFBFA" w14:textId="77777777" w:rsidR="001D45D4" w:rsidRDefault="00975A17" w:rsidP="001D36E8">
      <w:pPr>
        <w:pStyle w:val="Akapitzlist"/>
        <w:numPr>
          <w:ilvl w:val="0"/>
          <w:numId w:val="70"/>
        </w:numPr>
        <w:spacing w:before="120" w:line="312" w:lineRule="auto"/>
        <w:ind w:left="284" w:hanging="284"/>
        <w:contextualSpacing w:val="0"/>
        <w:jc w:val="both"/>
        <w:rPr>
          <w:bCs/>
        </w:rPr>
      </w:pPr>
      <w:r w:rsidRPr="001D45D4">
        <w:rPr>
          <w:bCs/>
        </w:rPr>
        <w:t xml:space="preserve">Wadium należy wnieść przed terminem składania ofert (w szczególności wadium </w:t>
      </w:r>
      <w:r w:rsidRPr="001D45D4">
        <w:rPr>
          <w:bCs/>
        </w:rPr>
        <w:br/>
        <w:t>w pieniądzu powinno znajdować się na rachunku zamawiającego przed upływem terminu składania ofert).</w:t>
      </w:r>
    </w:p>
    <w:p w14:paraId="5611D55A" w14:textId="42DE958A" w:rsidR="00975A17" w:rsidRPr="001D45D4" w:rsidRDefault="00975A17" w:rsidP="001D36E8">
      <w:pPr>
        <w:pStyle w:val="Akapitzlist"/>
        <w:numPr>
          <w:ilvl w:val="0"/>
          <w:numId w:val="70"/>
        </w:numPr>
        <w:spacing w:before="120" w:line="312" w:lineRule="auto"/>
        <w:ind w:left="284" w:hanging="284"/>
        <w:contextualSpacing w:val="0"/>
        <w:jc w:val="both"/>
        <w:rPr>
          <w:bCs/>
        </w:rPr>
      </w:pPr>
      <w:r w:rsidRPr="001D45D4">
        <w:rPr>
          <w:bCs/>
        </w:rPr>
        <w:t>Wykonawca wnosi wadium w jednej lub kilku następujących formach:</w:t>
      </w:r>
    </w:p>
    <w:p w14:paraId="0532B956" w14:textId="77777777" w:rsidR="00975A17" w:rsidRPr="00057162" w:rsidRDefault="00E8384A" w:rsidP="003F434E">
      <w:pPr>
        <w:pStyle w:val="Akapitzlist"/>
        <w:numPr>
          <w:ilvl w:val="1"/>
          <w:numId w:val="14"/>
        </w:numPr>
        <w:spacing w:before="120" w:line="312" w:lineRule="auto"/>
        <w:ind w:left="624" w:hanging="340"/>
        <w:contextualSpacing w:val="0"/>
        <w:jc w:val="both"/>
        <w:rPr>
          <w:bCs/>
        </w:rPr>
      </w:pPr>
      <w:r>
        <w:rPr>
          <w:bCs/>
        </w:rPr>
        <w:t>Pieniądz.</w:t>
      </w:r>
    </w:p>
    <w:p w14:paraId="05FCD157" w14:textId="77777777" w:rsidR="00975A17" w:rsidRPr="00057162" w:rsidRDefault="00E8384A" w:rsidP="003F434E">
      <w:pPr>
        <w:pStyle w:val="Akapitzlist"/>
        <w:numPr>
          <w:ilvl w:val="1"/>
          <w:numId w:val="14"/>
        </w:numPr>
        <w:spacing w:before="120" w:line="312" w:lineRule="auto"/>
        <w:ind w:left="624" w:hanging="340"/>
        <w:contextualSpacing w:val="0"/>
        <w:jc w:val="both"/>
        <w:rPr>
          <w:bCs/>
        </w:rPr>
      </w:pPr>
      <w:r>
        <w:rPr>
          <w:bCs/>
        </w:rPr>
        <w:t>Gwarancja bankowa.</w:t>
      </w:r>
    </w:p>
    <w:p w14:paraId="4EF7B9D1" w14:textId="77777777" w:rsidR="00975A17" w:rsidRPr="000C5BB6" w:rsidRDefault="00E8384A" w:rsidP="003F434E">
      <w:pPr>
        <w:pStyle w:val="Akapitzlist"/>
        <w:numPr>
          <w:ilvl w:val="1"/>
          <w:numId w:val="14"/>
        </w:numPr>
        <w:spacing w:before="120" w:line="312" w:lineRule="auto"/>
        <w:ind w:left="624" w:hanging="340"/>
        <w:contextualSpacing w:val="0"/>
        <w:jc w:val="both"/>
        <w:rPr>
          <w:bCs/>
        </w:rPr>
      </w:pPr>
      <w:r>
        <w:rPr>
          <w:bCs/>
        </w:rPr>
        <w:t>Gwarancja ubezpieczeniowa.</w:t>
      </w:r>
    </w:p>
    <w:p w14:paraId="10A05E25" w14:textId="1B044A35" w:rsidR="00975A17" w:rsidRPr="000C5BB6" w:rsidRDefault="00E8384A" w:rsidP="003F434E">
      <w:pPr>
        <w:pStyle w:val="Akapitzlist"/>
        <w:numPr>
          <w:ilvl w:val="1"/>
          <w:numId w:val="14"/>
        </w:numPr>
        <w:spacing w:before="120" w:line="312" w:lineRule="auto"/>
        <w:ind w:left="624" w:hanging="340"/>
        <w:contextualSpacing w:val="0"/>
        <w:jc w:val="both"/>
        <w:rPr>
          <w:bCs/>
        </w:rPr>
      </w:pPr>
      <w:r>
        <w:rPr>
          <w:bCs/>
        </w:rPr>
        <w:t>P</w:t>
      </w:r>
      <w:r w:rsidR="00975A17" w:rsidRPr="000C5BB6">
        <w:rPr>
          <w:bCs/>
        </w:rPr>
        <w:t xml:space="preserve">oręczenie udzielane przez podmioty, o których mowa w art. 6b ust. 5 pkt. 2 ustawy </w:t>
      </w:r>
      <w:r w:rsidR="00975A17" w:rsidRPr="000C5BB6">
        <w:rPr>
          <w:bCs/>
        </w:rPr>
        <w:br/>
        <w:t xml:space="preserve">z dnia 9 listopada 2000 roku o utworzeniu Polskiej Agencji Rozwoju Przedsiębiorczości </w:t>
      </w:r>
      <w:bookmarkStart w:id="38" w:name="_Hlk148609302"/>
      <w:r w:rsidR="00975A17" w:rsidRPr="000C5BB6">
        <w:rPr>
          <w:bCs/>
        </w:rPr>
        <w:t xml:space="preserve">(Dz.U. 2020 nr 109 poz.1158 z </w:t>
      </w:r>
      <w:proofErr w:type="spellStart"/>
      <w:r w:rsidR="00975A17" w:rsidRPr="000C5BB6">
        <w:rPr>
          <w:bCs/>
        </w:rPr>
        <w:t>późn</w:t>
      </w:r>
      <w:proofErr w:type="spellEnd"/>
      <w:r w:rsidR="00975A17" w:rsidRPr="000C5BB6">
        <w:rPr>
          <w:bCs/>
        </w:rPr>
        <w:t>. zm.)</w:t>
      </w:r>
      <w:r>
        <w:rPr>
          <w:bCs/>
        </w:rPr>
        <w:t>.</w:t>
      </w:r>
    </w:p>
    <w:bookmarkEnd w:id="38"/>
    <w:p w14:paraId="73487566" w14:textId="3B3D9E3F" w:rsidR="00975A17" w:rsidRDefault="00975A17" w:rsidP="001D36E8">
      <w:pPr>
        <w:pStyle w:val="Akapitzlist"/>
        <w:numPr>
          <w:ilvl w:val="0"/>
          <w:numId w:val="82"/>
        </w:numPr>
        <w:spacing w:before="120" w:line="312" w:lineRule="auto"/>
        <w:ind w:left="284" w:hanging="284"/>
        <w:contextualSpacing w:val="0"/>
        <w:jc w:val="both"/>
        <w:rPr>
          <w:bCs/>
        </w:rPr>
      </w:pPr>
      <w:r w:rsidRPr="000C5BB6">
        <w:rPr>
          <w:bCs/>
        </w:rPr>
        <w:t xml:space="preserve">Wadium w pieniądzu należy wpłacić przelewem na rachunek bankowy – </w:t>
      </w:r>
      <w:bookmarkStart w:id="39" w:name="_Hlk146739260"/>
      <w:r w:rsidRPr="000C5BB6">
        <w:rPr>
          <w:b/>
        </w:rPr>
        <w:t>PKO BP nr rachunku  62 1020 1026 0000 1202 0608 9280</w:t>
      </w:r>
      <w:bookmarkEnd w:id="39"/>
      <w:r w:rsidRPr="000C5BB6">
        <w:rPr>
          <w:bCs/>
        </w:rPr>
        <w:t xml:space="preserve"> z wpisaniem </w:t>
      </w:r>
      <w:r w:rsidRPr="00057162">
        <w:rPr>
          <w:bCs/>
        </w:rPr>
        <w:t xml:space="preserve">na dowodzie wpłaty hasła: „Wadium na przetarg nr </w:t>
      </w:r>
      <w:r w:rsidR="00C1429D">
        <w:rPr>
          <w:bCs/>
        </w:rPr>
        <w:t>202260008</w:t>
      </w:r>
      <w:r w:rsidR="00521615">
        <w:rPr>
          <w:bCs/>
        </w:rPr>
        <w:t>7</w:t>
      </w:r>
      <w:r>
        <w:rPr>
          <w:bCs/>
        </w:rPr>
        <w:t xml:space="preserve"> pn</w:t>
      </w:r>
      <w:r w:rsidRPr="00057162">
        <w:rPr>
          <w:bCs/>
        </w:rPr>
        <w:t xml:space="preserve">. </w:t>
      </w:r>
      <w:r w:rsidR="00C1429D">
        <w:rPr>
          <w:bCs/>
        </w:rPr>
        <w:t xml:space="preserve">Rozbiórka </w:t>
      </w:r>
      <w:r w:rsidR="00521615">
        <w:rPr>
          <w:bCs/>
        </w:rPr>
        <w:t>budynków przemysłowych</w:t>
      </w:r>
      <w:r w:rsidRPr="00057162">
        <w:rPr>
          <w:bCs/>
        </w:rPr>
        <w:t>”</w:t>
      </w:r>
      <w:r w:rsidR="00C1429D">
        <w:rPr>
          <w:bCs/>
        </w:rPr>
        <w:t xml:space="preserve">. </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3DCCC097" w14:textId="77777777" w:rsidR="00975A17" w:rsidRDefault="00975A17" w:rsidP="001D36E8">
      <w:pPr>
        <w:pStyle w:val="Akapitzlist"/>
        <w:numPr>
          <w:ilvl w:val="0"/>
          <w:numId w:val="82"/>
        </w:numPr>
        <w:spacing w:before="120" w:line="312" w:lineRule="auto"/>
        <w:ind w:left="284" w:hanging="284"/>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7305487A" w14:textId="77777777" w:rsidR="00975A17" w:rsidRPr="009744CE" w:rsidRDefault="00975A17" w:rsidP="001D36E8">
      <w:pPr>
        <w:pStyle w:val="Akapitzlist"/>
        <w:numPr>
          <w:ilvl w:val="0"/>
          <w:numId w:val="82"/>
        </w:numPr>
        <w:spacing w:before="120" w:line="312" w:lineRule="auto"/>
        <w:ind w:left="284" w:hanging="284"/>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w:t>
      </w:r>
      <w:r w:rsidRPr="009744CE">
        <w:rPr>
          <w:bCs/>
          <w:iCs/>
        </w:rPr>
        <w:t>. 1</w:t>
      </w:r>
      <w:r w:rsidR="00EC12E9" w:rsidRPr="009744CE">
        <w:rPr>
          <w:bCs/>
          <w:iCs/>
        </w:rPr>
        <w:t>5</w:t>
      </w:r>
      <w:r w:rsidRPr="009744CE">
        <w:rPr>
          <w:bCs/>
          <w:iCs/>
        </w:rPr>
        <w:t>) Regulaminu.</w:t>
      </w:r>
    </w:p>
    <w:p w14:paraId="2CBA788B" w14:textId="77777777" w:rsidR="00975A17" w:rsidRPr="009744CE" w:rsidRDefault="00975A17" w:rsidP="001D36E8">
      <w:pPr>
        <w:pStyle w:val="Akapitzlist"/>
        <w:numPr>
          <w:ilvl w:val="0"/>
          <w:numId w:val="82"/>
        </w:numPr>
        <w:spacing w:before="120" w:line="312" w:lineRule="auto"/>
        <w:ind w:left="284" w:hanging="284"/>
        <w:contextualSpacing w:val="0"/>
        <w:jc w:val="both"/>
        <w:rPr>
          <w:bCs/>
        </w:rPr>
      </w:pPr>
      <w:r w:rsidRPr="009744CE">
        <w:rPr>
          <w:color w:val="000000"/>
        </w:rPr>
        <w:t>Beneficjentem gwarancji lub poręczenia jest: Polska Grupa Górnicza S.A. ul. Powstańców 30, 40-039 Katowice.</w:t>
      </w:r>
    </w:p>
    <w:p w14:paraId="08AF28AB" w14:textId="77777777" w:rsidR="00975A17" w:rsidRPr="001B6C57" w:rsidRDefault="00975A17" w:rsidP="001D36E8">
      <w:pPr>
        <w:pStyle w:val="Akapitzlist"/>
        <w:numPr>
          <w:ilvl w:val="0"/>
          <w:numId w:val="82"/>
        </w:numPr>
        <w:spacing w:before="120" w:line="312" w:lineRule="auto"/>
        <w:ind w:left="284" w:hanging="284"/>
        <w:contextualSpacing w:val="0"/>
        <w:jc w:val="both"/>
        <w:rPr>
          <w:strike/>
        </w:rPr>
      </w:pPr>
      <w:r w:rsidRPr="009744CE">
        <w:rPr>
          <w:bCs/>
        </w:rPr>
        <w:t xml:space="preserve">Zwrot wadium nastąpi zgodnie </w:t>
      </w:r>
      <w:r w:rsidR="00D969EB" w:rsidRPr="009744CE">
        <w:rPr>
          <w:bCs/>
          <w:iCs/>
        </w:rPr>
        <w:t>§ 30 ust.</w:t>
      </w:r>
      <w:r w:rsidR="00EC12E9" w:rsidRPr="009744CE">
        <w:rPr>
          <w:bCs/>
          <w:iCs/>
        </w:rPr>
        <w:t xml:space="preserve"> </w:t>
      </w:r>
      <w:r w:rsidRPr="009744CE">
        <w:rPr>
          <w:bCs/>
          <w:iCs/>
        </w:rPr>
        <w:t>1</w:t>
      </w:r>
      <w:r w:rsidR="00525274" w:rsidRPr="009744CE">
        <w:rPr>
          <w:bCs/>
          <w:iCs/>
        </w:rPr>
        <w:t>3</w:t>
      </w:r>
      <w:r w:rsidR="00D969EB" w:rsidRPr="009744CE">
        <w:rPr>
          <w:bCs/>
          <w:iCs/>
        </w:rPr>
        <w:t>)</w:t>
      </w:r>
      <w:r w:rsidRPr="009744CE">
        <w:rPr>
          <w:bCs/>
          <w:iCs/>
        </w:rPr>
        <w:t xml:space="preserve"> Regulaminu</w:t>
      </w:r>
      <w:r>
        <w:rPr>
          <w:bCs/>
          <w:iCs/>
        </w:rPr>
        <w:t>.</w:t>
      </w:r>
    </w:p>
    <w:p w14:paraId="42B7D62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33286020"/>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0"/>
      <w:bookmarkEnd w:id="41"/>
      <w:bookmarkEnd w:id="42"/>
    </w:p>
    <w:p w14:paraId="219E77B2"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5762BAFC" w14:textId="77777777" w:rsidR="00975A17" w:rsidRDefault="00975A17" w:rsidP="003F434E">
      <w:pPr>
        <w:pStyle w:val="Akapitzlist"/>
        <w:numPr>
          <w:ilvl w:val="6"/>
          <w:numId w:val="8"/>
        </w:numPr>
        <w:spacing w:before="120" w:line="312" w:lineRule="auto"/>
        <w:ind w:left="284" w:hanging="284"/>
        <w:contextualSpacing w:val="0"/>
        <w:jc w:val="both"/>
        <w:rPr>
          <w:bCs/>
        </w:rPr>
      </w:pPr>
      <w:r>
        <w:rPr>
          <w:bCs/>
        </w:rPr>
        <w:lastRenderedPageBreak/>
        <w:t>Wykonawca</w:t>
      </w:r>
      <w:r w:rsidRPr="00057162">
        <w:rPr>
          <w:bCs/>
        </w:rPr>
        <w:t xml:space="preserve"> może złożyć jedną ofertę. </w:t>
      </w:r>
    </w:p>
    <w:p w14:paraId="01AC2ECA" w14:textId="77777777" w:rsidR="00975A17" w:rsidRDefault="00975A17" w:rsidP="003F434E">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458BBBAC" w14:textId="77777777" w:rsidR="00975A17" w:rsidRDefault="00975A17" w:rsidP="003F434E">
      <w:pPr>
        <w:pStyle w:val="Akapitzlist"/>
        <w:numPr>
          <w:ilvl w:val="6"/>
          <w:numId w:val="8"/>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1CAB897C" w14:textId="77777777" w:rsidR="00975A17" w:rsidRDefault="00975A17" w:rsidP="003F434E">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BC615E9" w14:textId="77777777" w:rsidR="00975A17" w:rsidRPr="00AB6AA3" w:rsidRDefault="00975A17" w:rsidP="003F434E">
      <w:pPr>
        <w:pStyle w:val="Akapitzlist"/>
        <w:numPr>
          <w:ilvl w:val="6"/>
          <w:numId w:val="8"/>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94390DD"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30196CFD" w14:textId="77777777" w:rsidR="00975A17" w:rsidRPr="00057162" w:rsidRDefault="00975A17" w:rsidP="003F434E">
      <w:pPr>
        <w:pStyle w:val="Akapitzlist"/>
        <w:numPr>
          <w:ilvl w:val="0"/>
          <w:numId w:val="8"/>
        </w:numPr>
        <w:spacing w:before="120" w:line="312" w:lineRule="auto"/>
        <w:ind w:left="284" w:hanging="284"/>
        <w:contextualSpacing w:val="0"/>
        <w:jc w:val="both"/>
        <w:rPr>
          <w:bCs/>
        </w:rPr>
      </w:pPr>
      <w:r w:rsidRPr="00057162">
        <w:rPr>
          <w:bCs/>
        </w:rPr>
        <w:t>Oferta składa się z:</w:t>
      </w:r>
    </w:p>
    <w:p w14:paraId="5A7705BE" w14:textId="77777777" w:rsidR="00975A17" w:rsidRDefault="00975A17" w:rsidP="003F434E">
      <w:pPr>
        <w:pStyle w:val="Akapitzlist"/>
        <w:numPr>
          <w:ilvl w:val="1"/>
          <w:numId w:val="8"/>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23243014" w14:textId="77777777" w:rsidR="00975A17" w:rsidRPr="00057162" w:rsidRDefault="00975A17" w:rsidP="003F434E">
      <w:pPr>
        <w:pStyle w:val="Akapitzlist"/>
        <w:numPr>
          <w:ilvl w:val="1"/>
          <w:numId w:val="8"/>
        </w:numPr>
        <w:spacing w:before="120" w:line="312" w:lineRule="auto"/>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sidR="007E2250">
        <w:rPr>
          <w:bCs/>
        </w:rPr>
        <w:t>.</w:t>
      </w:r>
    </w:p>
    <w:p w14:paraId="3E5531E1" w14:textId="77777777" w:rsidR="00975A17" w:rsidRPr="00057162" w:rsidRDefault="00975A17" w:rsidP="003F434E">
      <w:pPr>
        <w:pStyle w:val="Akapitzlist"/>
        <w:numPr>
          <w:ilvl w:val="1"/>
          <w:numId w:val="8"/>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65674A92" w14:textId="77777777" w:rsidR="00975A17" w:rsidRPr="003D3B75" w:rsidRDefault="00975A17" w:rsidP="003F434E">
      <w:pPr>
        <w:pStyle w:val="Akapitzlist"/>
        <w:numPr>
          <w:ilvl w:val="1"/>
          <w:numId w:val="8"/>
        </w:numPr>
        <w:spacing w:before="120" w:line="312" w:lineRule="auto"/>
        <w:ind w:left="624" w:hanging="340"/>
        <w:contextualSpacing w:val="0"/>
        <w:jc w:val="both"/>
        <w:rPr>
          <w:bCs/>
          <w:i/>
          <w:iCs/>
          <w:color w:val="FF0000"/>
        </w:rPr>
      </w:pPr>
      <w:r w:rsidRPr="00057162">
        <w:rPr>
          <w:bCs/>
        </w:rPr>
        <w:t>Pełnomocnictwa do podpisania ofert</w:t>
      </w:r>
      <w:bookmarkStart w:id="43" w:name="_Hlk148444017"/>
      <w:r w:rsidR="007E2250">
        <w:rPr>
          <w:bCs/>
        </w:rPr>
        <w:t>y (w przypadku posługiwania się).</w:t>
      </w:r>
    </w:p>
    <w:bookmarkEnd w:id="43"/>
    <w:p w14:paraId="46A4A7F8" w14:textId="77777777" w:rsidR="00975A17" w:rsidRPr="00A32244" w:rsidRDefault="00975A17" w:rsidP="003F434E">
      <w:pPr>
        <w:pStyle w:val="Akapitzlist"/>
        <w:numPr>
          <w:ilvl w:val="0"/>
          <w:numId w:val="8"/>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35CCA245" w14:textId="77777777" w:rsidR="00975A17" w:rsidRPr="00057162" w:rsidRDefault="00975A17" w:rsidP="003F434E">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067A0E5B" w14:textId="77777777" w:rsidR="00055243" w:rsidRDefault="00975A17" w:rsidP="003F434E">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13857202" w14:textId="77777777" w:rsidR="00975A17" w:rsidRPr="00055243" w:rsidRDefault="00975A17" w:rsidP="00055243">
      <w:pPr>
        <w:pStyle w:val="Akapitzlist"/>
        <w:spacing w:before="120" w:line="312" w:lineRule="auto"/>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01736C01" w14:textId="77777777" w:rsidR="00975A17" w:rsidRPr="0013238E" w:rsidRDefault="00975A17" w:rsidP="003F434E">
      <w:pPr>
        <w:pStyle w:val="Akapitzlist"/>
        <w:numPr>
          <w:ilvl w:val="0"/>
          <w:numId w:val="8"/>
        </w:numPr>
        <w:spacing w:before="120" w:line="312" w:lineRule="auto"/>
        <w:ind w:left="284" w:hanging="284"/>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031B75"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46414114" w14:textId="77777777" w:rsidR="00975A17" w:rsidRPr="00895B8E" w:rsidRDefault="00975A17" w:rsidP="003F434E">
      <w:pPr>
        <w:pStyle w:val="Akapitzlist"/>
        <w:numPr>
          <w:ilvl w:val="0"/>
          <w:numId w:val="8"/>
        </w:numPr>
        <w:spacing w:before="120" w:line="312" w:lineRule="auto"/>
        <w:ind w:left="284" w:hanging="284"/>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sidR="002924AA">
        <w:rPr>
          <w:bCs/>
        </w:rPr>
        <w:t>miotowych środków dowodowych).</w:t>
      </w:r>
    </w:p>
    <w:p w14:paraId="506A7EF2" w14:textId="77777777" w:rsidR="00975A17" w:rsidRPr="00895B8E" w:rsidRDefault="00975A17" w:rsidP="003F434E">
      <w:pPr>
        <w:pStyle w:val="Akapitzlist"/>
        <w:numPr>
          <w:ilvl w:val="0"/>
          <w:numId w:val="8"/>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094EC39" w14:textId="77777777" w:rsidR="00975A17" w:rsidRPr="00895B8E" w:rsidRDefault="00975A17" w:rsidP="003F434E">
      <w:pPr>
        <w:pStyle w:val="Akapitzlist"/>
        <w:numPr>
          <w:ilvl w:val="0"/>
          <w:numId w:val="8"/>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C37062D" w14:textId="77777777" w:rsidR="00975A17" w:rsidRPr="00895B8E" w:rsidRDefault="00975A17" w:rsidP="003F434E">
      <w:pPr>
        <w:pStyle w:val="Akapitzlist"/>
        <w:numPr>
          <w:ilvl w:val="0"/>
          <w:numId w:val="8"/>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5F49A0E" w14:textId="77777777" w:rsidR="00975A17" w:rsidRDefault="00975A17" w:rsidP="003F434E">
      <w:pPr>
        <w:pStyle w:val="Akapitzlist"/>
        <w:numPr>
          <w:ilvl w:val="0"/>
          <w:numId w:val="8"/>
        </w:numPr>
        <w:spacing w:before="120" w:line="312" w:lineRule="auto"/>
        <w:ind w:left="340" w:hanging="340"/>
        <w:contextualSpacing w:val="0"/>
        <w:jc w:val="both"/>
        <w:rPr>
          <w:bCs/>
        </w:rPr>
      </w:pPr>
      <w:r w:rsidRPr="00895B8E">
        <w:rPr>
          <w:bCs/>
        </w:rPr>
        <w:lastRenderedPageBreak/>
        <w:t>Ofertę należy złożyć przy użyciu narzędzi dostępnych na Platformie EFO.</w:t>
      </w:r>
    </w:p>
    <w:p w14:paraId="03C6DD49" w14:textId="77777777" w:rsidR="001D798A" w:rsidRPr="00F836F3" w:rsidRDefault="00975A17" w:rsidP="003F434E">
      <w:pPr>
        <w:pStyle w:val="Akapitzlist"/>
        <w:numPr>
          <w:ilvl w:val="0"/>
          <w:numId w:val="8"/>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7F23F6F5" w14:textId="77777777" w:rsidR="00975A17" w:rsidRPr="00435C7C" w:rsidRDefault="00975A17" w:rsidP="007E3A4B">
      <w:pPr>
        <w:spacing w:before="120" w:line="312" w:lineRule="auto"/>
        <w:ind w:left="340" w:hanging="340"/>
        <w:jc w:val="both"/>
        <w:rPr>
          <w:b/>
          <w:bCs/>
          <w:sz w:val="24"/>
          <w:szCs w:val="24"/>
        </w:rPr>
      </w:pPr>
      <w:r w:rsidRPr="00435C7C">
        <w:rPr>
          <w:b/>
          <w:bCs/>
          <w:sz w:val="24"/>
          <w:szCs w:val="24"/>
        </w:rPr>
        <w:t>Tajemnica przedsiębiorstwa:</w:t>
      </w:r>
    </w:p>
    <w:p w14:paraId="21C6131C" w14:textId="77777777" w:rsidR="00975A17" w:rsidRPr="00435C7C" w:rsidRDefault="00975A17" w:rsidP="003F434E">
      <w:pPr>
        <w:pStyle w:val="Akapitzlist"/>
        <w:numPr>
          <w:ilvl w:val="0"/>
          <w:numId w:val="8"/>
        </w:numPr>
        <w:spacing w:before="120" w:line="312" w:lineRule="auto"/>
        <w:ind w:left="340" w:hanging="340"/>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6D7E79F" w14:textId="310340A8" w:rsidR="00975A17" w:rsidRPr="004F0E82" w:rsidRDefault="00975A17" w:rsidP="003F434E">
      <w:pPr>
        <w:pStyle w:val="Akapitzlist"/>
        <w:numPr>
          <w:ilvl w:val="0"/>
          <w:numId w:val="8"/>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t>
      </w:r>
      <w:r w:rsidR="007E090A">
        <w:rPr>
          <w:bCs/>
        </w:rPr>
        <w:t xml:space="preserve">prawidłowego </w:t>
      </w:r>
      <w:r w:rsidRPr="00435C7C">
        <w:rPr>
          <w:bCs/>
        </w:rPr>
        <w:t xml:space="preserve">wykazania jest równoznaczny </w:t>
      </w:r>
      <w:r w:rsidR="007E090A">
        <w:rPr>
          <w:bCs/>
        </w:rPr>
        <w:t xml:space="preserve">              </w:t>
      </w:r>
      <w:r w:rsidRPr="00435C7C">
        <w:rPr>
          <w:bCs/>
        </w:rPr>
        <w:t xml:space="preserve">z brakiem zastrzeżenia tajemnicy przedsiębiorstwa. </w:t>
      </w:r>
    </w:p>
    <w:p w14:paraId="63DD9F6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33286021"/>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14:paraId="6868B3D6" w14:textId="77777777" w:rsidR="0003347A" w:rsidRDefault="00975A17" w:rsidP="003F434E">
      <w:pPr>
        <w:pStyle w:val="Akapitzlist"/>
        <w:numPr>
          <w:ilvl w:val="0"/>
          <w:numId w:val="9"/>
        </w:numPr>
        <w:spacing w:before="120" w:line="312" w:lineRule="auto"/>
        <w:ind w:left="284" w:hanging="284"/>
        <w:contextualSpacing w:val="0"/>
        <w:jc w:val="both"/>
        <w:rPr>
          <w:bCs/>
        </w:rPr>
      </w:pPr>
      <w:r w:rsidRPr="008C3210">
        <w:rPr>
          <w:bCs/>
        </w:rPr>
        <w:t>Otwarcie ofert nie jest jawne</w:t>
      </w:r>
      <w:r w:rsidR="0003347A">
        <w:rPr>
          <w:bCs/>
        </w:rPr>
        <w:t>.</w:t>
      </w:r>
    </w:p>
    <w:p w14:paraId="13C80910" w14:textId="77777777" w:rsidR="00975A17" w:rsidRPr="009A3E25" w:rsidRDefault="0003347A" w:rsidP="003F434E">
      <w:pPr>
        <w:pStyle w:val="Akapitzlist"/>
        <w:numPr>
          <w:ilvl w:val="0"/>
          <w:numId w:val="9"/>
        </w:numPr>
        <w:spacing w:before="120" w:line="312" w:lineRule="auto"/>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7C106900" w14:textId="77777777" w:rsidR="00975A17" w:rsidRPr="009A3E25" w:rsidRDefault="00975A17" w:rsidP="003F434E">
      <w:pPr>
        <w:pStyle w:val="Akapitzlist"/>
        <w:numPr>
          <w:ilvl w:val="0"/>
          <w:numId w:val="9"/>
        </w:numPr>
        <w:spacing w:before="120" w:line="312" w:lineRule="auto"/>
        <w:ind w:left="284" w:hanging="284"/>
        <w:contextualSpacing w:val="0"/>
        <w:jc w:val="both"/>
      </w:pPr>
      <w:r w:rsidRPr="009A3E25">
        <w:t>Do składania i otwarcia ofert używany jest portal EFO.</w:t>
      </w:r>
    </w:p>
    <w:p w14:paraId="1C991C10" w14:textId="77777777" w:rsidR="00975A17" w:rsidRDefault="00975A17" w:rsidP="003F434E">
      <w:pPr>
        <w:pStyle w:val="Akapitzlist"/>
        <w:numPr>
          <w:ilvl w:val="0"/>
          <w:numId w:val="9"/>
        </w:numPr>
        <w:spacing w:before="120" w:line="312" w:lineRule="auto"/>
        <w:ind w:left="284" w:hanging="284"/>
        <w:contextualSpacing w:val="0"/>
        <w:jc w:val="both"/>
      </w:pPr>
      <w:bookmarkStart w:id="49"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38D65D6A" w14:textId="77777777" w:rsidR="00975A17" w:rsidRPr="009744CE" w:rsidRDefault="00975A17" w:rsidP="003F434E">
      <w:pPr>
        <w:pStyle w:val="Ustp"/>
        <w:numPr>
          <w:ilvl w:val="0"/>
          <w:numId w:val="9"/>
        </w:numPr>
        <w:spacing w:line="312" w:lineRule="auto"/>
        <w:ind w:left="284" w:hanging="284"/>
        <w:rPr>
          <w:strike/>
        </w:rPr>
      </w:pPr>
      <w:r w:rsidRPr="0059217D">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r w:rsidRPr="009744CE">
        <w:t>a 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1C3A33D2" w14:textId="6A78DE07" w:rsidR="00975A17" w:rsidRPr="00DD7437" w:rsidRDefault="00975A17" w:rsidP="003F434E">
      <w:pPr>
        <w:pStyle w:val="Akapitzlist"/>
        <w:numPr>
          <w:ilvl w:val="0"/>
          <w:numId w:val="9"/>
        </w:numPr>
        <w:spacing w:before="120" w:line="312" w:lineRule="auto"/>
        <w:ind w:left="284" w:hanging="284"/>
        <w:contextualSpacing w:val="0"/>
        <w:jc w:val="both"/>
        <w:rPr>
          <w:bCs/>
        </w:rPr>
      </w:pPr>
      <w:r w:rsidRPr="009744CE">
        <w:rPr>
          <w:bCs/>
        </w:rPr>
        <w:t xml:space="preserve">Wykonawca pozostaje związany złożoną ofertą </w:t>
      </w:r>
      <w:r w:rsidR="00E0344F" w:rsidRPr="009744CE">
        <w:rPr>
          <w:bCs/>
        </w:rPr>
        <w:t>przez</w:t>
      </w:r>
      <w:r w:rsidR="00E0344F">
        <w:rPr>
          <w:bCs/>
        </w:rPr>
        <w:t xml:space="preserve"> 90 dni.</w:t>
      </w:r>
      <w:r w:rsidRPr="00057162">
        <w:rPr>
          <w:bCs/>
        </w:rPr>
        <w:t xml:space="preserve"> Pierwszym dniem terminu jest dzień, w który</w:t>
      </w:r>
      <w:r w:rsidR="00E0344F">
        <w:rPr>
          <w:bCs/>
        </w:rPr>
        <w:t>m upływa termin składania ofert.</w:t>
      </w:r>
      <w:bookmarkStart w:id="50" w:name="_Hlk106710689"/>
      <w:bookmarkEnd w:id="49"/>
    </w:p>
    <w:p w14:paraId="7FE2CED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33286022"/>
      <w:r w:rsidRPr="00057162">
        <w:rPr>
          <w:rFonts w:ascii="Times New Roman" w:hAnsi="Times New Roman" w:cs="Times New Roman"/>
          <w:color w:val="auto"/>
          <w:sz w:val="24"/>
          <w:szCs w:val="24"/>
        </w:rPr>
        <w:lastRenderedPageBreak/>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1"/>
      <w:bookmarkEnd w:id="52"/>
      <w:bookmarkEnd w:id="53"/>
    </w:p>
    <w:p w14:paraId="3B26CA61" w14:textId="77777777" w:rsidR="00975A17" w:rsidRPr="00057162" w:rsidRDefault="00975A17" w:rsidP="003F434E">
      <w:pPr>
        <w:pStyle w:val="Akapitzlist"/>
        <w:numPr>
          <w:ilvl w:val="0"/>
          <w:numId w:val="10"/>
        </w:numPr>
        <w:spacing w:before="120" w:line="312" w:lineRule="auto"/>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5A2EB9D6" w14:textId="77777777" w:rsidR="00975A17" w:rsidRPr="00057162" w:rsidRDefault="00975A17" w:rsidP="003F434E">
      <w:pPr>
        <w:pStyle w:val="Akapitzlist"/>
        <w:numPr>
          <w:ilvl w:val="0"/>
          <w:numId w:val="10"/>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D9C3556" w14:textId="77777777" w:rsidR="00975A17" w:rsidRPr="00057162" w:rsidRDefault="00975A17" w:rsidP="003F434E">
      <w:pPr>
        <w:pStyle w:val="Akapitzlist"/>
        <w:numPr>
          <w:ilvl w:val="0"/>
          <w:numId w:val="10"/>
        </w:numPr>
        <w:spacing w:before="120" w:line="312" w:lineRule="auto"/>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7CB701F9" w14:textId="77777777" w:rsidR="00975A17" w:rsidRPr="00057162" w:rsidRDefault="00975A17" w:rsidP="003F434E">
      <w:pPr>
        <w:pStyle w:val="Akapitzlist"/>
        <w:numPr>
          <w:ilvl w:val="0"/>
          <w:numId w:val="10"/>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13D3B694" w14:textId="77777777" w:rsidR="00975A17" w:rsidRPr="00057162" w:rsidRDefault="00975A17" w:rsidP="003F434E">
      <w:pPr>
        <w:pStyle w:val="Akapitzlist"/>
        <w:numPr>
          <w:ilvl w:val="0"/>
          <w:numId w:val="10"/>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C4CC3D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33286023"/>
      <w:bookmarkEnd w:id="50"/>
      <w:r w:rsidRPr="00057162">
        <w:rPr>
          <w:rFonts w:ascii="Times New Roman" w:hAnsi="Times New Roman" w:cs="Times New Roman"/>
          <w:color w:val="auto"/>
          <w:sz w:val="24"/>
          <w:szCs w:val="24"/>
        </w:rPr>
        <w:t>Część XV. Opis sposobu obliczenia ceny</w:t>
      </w:r>
      <w:bookmarkEnd w:id="54"/>
      <w:bookmarkEnd w:id="55"/>
      <w:bookmarkEnd w:id="56"/>
    </w:p>
    <w:p w14:paraId="7800D1FC" w14:textId="77777777" w:rsidR="00975A17" w:rsidRPr="00057162" w:rsidRDefault="00975A17" w:rsidP="003F434E">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2849F11" w14:textId="77777777" w:rsidR="00975A17" w:rsidRPr="00057162" w:rsidRDefault="00975A17" w:rsidP="003F434E">
      <w:pPr>
        <w:pStyle w:val="Akapitzlist"/>
        <w:numPr>
          <w:ilvl w:val="0"/>
          <w:numId w:val="11"/>
        </w:numPr>
        <w:spacing w:before="120" w:line="312" w:lineRule="auto"/>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44D72605" w14:textId="77777777" w:rsidR="00975A17" w:rsidRPr="00057162" w:rsidRDefault="00975A17" w:rsidP="003F434E">
      <w:pPr>
        <w:pStyle w:val="Akapitzlist"/>
        <w:numPr>
          <w:ilvl w:val="0"/>
          <w:numId w:val="11"/>
        </w:numPr>
        <w:spacing w:before="120" w:line="312" w:lineRule="auto"/>
        <w:ind w:left="284" w:hanging="284"/>
        <w:contextualSpacing w:val="0"/>
        <w:jc w:val="both"/>
        <w:rPr>
          <w:bCs/>
        </w:rPr>
      </w:pPr>
      <w:r w:rsidRPr="00057162">
        <w:rPr>
          <w:bCs/>
        </w:rPr>
        <w:t>Ceny należy podać w złotych polskich z dokładnością co do grosza.</w:t>
      </w:r>
    </w:p>
    <w:p w14:paraId="0CDA554D" w14:textId="77777777" w:rsidR="00975A17" w:rsidRPr="006005EB" w:rsidRDefault="00975A17" w:rsidP="003F434E">
      <w:pPr>
        <w:pStyle w:val="Akapitzlist"/>
        <w:numPr>
          <w:ilvl w:val="0"/>
          <w:numId w:val="11"/>
        </w:numPr>
        <w:spacing w:before="120" w:line="312" w:lineRule="auto"/>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F072964" w14:textId="77777777" w:rsidR="00975A17" w:rsidRPr="006005EB" w:rsidRDefault="00975A17" w:rsidP="003F434E">
      <w:pPr>
        <w:pStyle w:val="Akapitzlist"/>
        <w:numPr>
          <w:ilvl w:val="0"/>
          <w:numId w:val="11"/>
        </w:numPr>
        <w:spacing w:before="120" w:line="312" w:lineRule="auto"/>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r w:rsidRPr="006005EB">
        <w:rPr>
          <w:bCs/>
        </w:rPr>
        <w:t xml:space="preserve">r. o podatku od towarów i usług </w:t>
      </w:r>
      <w:r>
        <w:rPr>
          <w:bCs/>
        </w:rPr>
        <w:t>Wykonawca</w:t>
      </w:r>
      <w:r w:rsidRPr="006005EB">
        <w:rPr>
          <w:bCs/>
        </w:rPr>
        <w:t xml:space="preserve"> obowiązany jest podać w ofercie:</w:t>
      </w:r>
    </w:p>
    <w:p w14:paraId="40CBA091" w14:textId="77777777" w:rsidR="00975A17" w:rsidRPr="00057162" w:rsidRDefault="00975A17" w:rsidP="003F434E">
      <w:pPr>
        <w:pStyle w:val="Akapitzlist"/>
        <w:numPr>
          <w:ilvl w:val="1"/>
          <w:numId w:val="11"/>
        </w:numPr>
        <w:spacing w:before="120" w:line="312" w:lineRule="auto"/>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5EDBC034" w14:textId="77777777" w:rsidR="00975A17" w:rsidRPr="00057162" w:rsidRDefault="00975A17" w:rsidP="003F434E">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2F696974" w14:textId="77777777" w:rsidR="00975A17" w:rsidRPr="00057162" w:rsidRDefault="00975A17" w:rsidP="003F434E">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79FF4374" w14:textId="77777777" w:rsidR="00975A17" w:rsidRPr="00412333" w:rsidRDefault="00975A17" w:rsidP="003F434E">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0CBC1CF" w14:textId="77777777" w:rsidR="00975A17" w:rsidRPr="00057162" w:rsidRDefault="00975A17" w:rsidP="00D2406B">
      <w:pPr>
        <w:spacing w:before="120" w:line="312" w:lineRule="auto"/>
        <w:ind w:left="624" w:hanging="340"/>
        <w:jc w:val="both"/>
        <w:rPr>
          <w:bCs/>
          <w:sz w:val="24"/>
          <w:szCs w:val="24"/>
        </w:rPr>
      </w:pPr>
      <w:r w:rsidRPr="00412333">
        <w:rPr>
          <w:bCs/>
          <w:sz w:val="24"/>
          <w:szCs w:val="24"/>
        </w:rPr>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33D7080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33286024"/>
      <w:r w:rsidRPr="00057162">
        <w:rPr>
          <w:rFonts w:ascii="Times New Roman" w:hAnsi="Times New Roman" w:cs="Times New Roman"/>
          <w:color w:val="auto"/>
          <w:sz w:val="24"/>
          <w:szCs w:val="24"/>
        </w:rPr>
        <w:lastRenderedPageBreak/>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5B5BC89C" w14:textId="77777777" w:rsidR="00975A17" w:rsidRPr="00895B46" w:rsidRDefault="00975A17" w:rsidP="003F434E">
      <w:pPr>
        <w:pStyle w:val="Akapitzlist"/>
        <w:numPr>
          <w:ilvl w:val="0"/>
          <w:numId w:val="12"/>
        </w:numPr>
        <w:spacing w:before="120" w:line="312" w:lineRule="auto"/>
        <w:ind w:left="284" w:hanging="284"/>
        <w:contextualSpacing w:val="0"/>
        <w:jc w:val="both"/>
        <w:rPr>
          <w:bCs/>
        </w:rPr>
      </w:pPr>
      <w:r>
        <w:rPr>
          <w:bCs/>
        </w:rPr>
        <w:t>Zamawiający</w:t>
      </w:r>
      <w:r w:rsidRPr="00057162">
        <w:rPr>
          <w:bCs/>
        </w:rPr>
        <w:t xml:space="preserve"> oceni oferty z zastosowaniem następujących kryteriów oceny ofert:</w:t>
      </w:r>
    </w:p>
    <w:p w14:paraId="3EC3DDF0" w14:textId="5C63BD77" w:rsidR="00790E56" w:rsidRPr="00D3028C" w:rsidRDefault="00BD4EEE" w:rsidP="003F434E">
      <w:pPr>
        <w:pStyle w:val="Akapitzlist"/>
        <w:numPr>
          <w:ilvl w:val="1"/>
          <w:numId w:val="12"/>
        </w:numPr>
        <w:spacing w:before="120" w:line="312" w:lineRule="auto"/>
        <w:ind w:left="624" w:hanging="340"/>
        <w:jc w:val="both"/>
        <w:rPr>
          <w:bCs/>
        </w:rPr>
      </w:pPr>
      <w:r>
        <w:rPr>
          <w:bCs/>
        </w:rPr>
        <w:t>Najniższa cena (C) - waga 100 %.</w:t>
      </w:r>
    </w:p>
    <w:p w14:paraId="7D18A9DD" w14:textId="03CC65BC" w:rsidR="00975A17" w:rsidRPr="00D3028C" w:rsidRDefault="00975A17" w:rsidP="003F434E">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bookmarkStart w:id="60" w:name="_Hlk106623427"/>
    </w:p>
    <w:p w14:paraId="36397B5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33286025"/>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1"/>
      <w:bookmarkEnd w:id="62"/>
      <w:bookmarkEnd w:id="63"/>
    </w:p>
    <w:bookmarkEnd w:id="60"/>
    <w:p w14:paraId="563CD254" w14:textId="77777777" w:rsidR="001645A1" w:rsidRPr="00C400A8" w:rsidRDefault="001645A1" w:rsidP="001D36E8">
      <w:pPr>
        <w:numPr>
          <w:ilvl w:val="0"/>
          <w:numId w:val="69"/>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65DBCAD" w14:textId="77777777" w:rsidR="000131C9" w:rsidRPr="000131C9" w:rsidRDefault="000131C9" w:rsidP="001D36E8">
      <w:pPr>
        <w:numPr>
          <w:ilvl w:val="0"/>
          <w:numId w:val="69"/>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51C22BA" w14:textId="77777777" w:rsidR="001645A1" w:rsidRPr="00C400A8" w:rsidRDefault="000131C9" w:rsidP="001D36E8">
      <w:pPr>
        <w:numPr>
          <w:ilvl w:val="0"/>
          <w:numId w:val="69"/>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236CE003" w14:textId="77777777" w:rsidR="001645A1" w:rsidRPr="00C400A8" w:rsidRDefault="001645A1" w:rsidP="001D36E8">
      <w:pPr>
        <w:numPr>
          <w:ilvl w:val="0"/>
          <w:numId w:val="69"/>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22DA8D89" w14:textId="77777777" w:rsidR="001645A1" w:rsidRPr="00C400A8" w:rsidRDefault="00FE3089" w:rsidP="001D36E8">
      <w:pPr>
        <w:numPr>
          <w:ilvl w:val="0"/>
          <w:numId w:val="69"/>
        </w:numPr>
        <w:spacing w:before="120" w:line="312" w:lineRule="auto"/>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5748E52" w14:textId="77777777" w:rsidR="001645A1" w:rsidRPr="00C400A8" w:rsidRDefault="001645A1" w:rsidP="001D36E8">
      <w:pPr>
        <w:numPr>
          <w:ilvl w:val="0"/>
          <w:numId w:val="69"/>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5384B98D" w14:textId="77777777" w:rsidR="001645A1" w:rsidRPr="00C400A8" w:rsidRDefault="001645A1" w:rsidP="001D36E8">
      <w:pPr>
        <w:numPr>
          <w:ilvl w:val="1"/>
          <w:numId w:val="69"/>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5CF474B" w14:textId="77777777" w:rsidR="001645A1" w:rsidRPr="00C400A8" w:rsidRDefault="001645A1" w:rsidP="001D36E8">
      <w:pPr>
        <w:numPr>
          <w:ilvl w:val="1"/>
          <w:numId w:val="69"/>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1BEEBF65" w14:textId="77777777" w:rsidR="001645A1" w:rsidRPr="00C400A8" w:rsidRDefault="001645A1" w:rsidP="001D36E8">
      <w:pPr>
        <w:numPr>
          <w:ilvl w:val="0"/>
          <w:numId w:val="69"/>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3131538B" w14:textId="77777777" w:rsidR="001645A1" w:rsidRPr="00C400A8" w:rsidRDefault="001645A1" w:rsidP="001D36E8">
      <w:pPr>
        <w:numPr>
          <w:ilvl w:val="1"/>
          <w:numId w:val="69"/>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 xml:space="preserve">i „Osoby upoważnione do składania ofert w aukcji”. Jeżeli w polu „Osoba prowadząca postępowanie” oraz na liście „Osoby upoważnione do składania ofert w aukcji” </w:t>
      </w:r>
      <w:r w:rsidRPr="00C400A8">
        <w:rPr>
          <w:color w:val="000000"/>
          <w:sz w:val="24"/>
          <w:szCs w:val="24"/>
        </w:rPr>
        <w:lastRenderedPageBreak/>
        <w:t>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C5ECAC5" w14:textId="77777777" w:rsidR="001645A1" w:rsidRPr="00C400A8" w:rsidRDefault="001645A1" w:rsidP="001D36E8">
      <w:pPr>
        <w:numPr>
          <w:ilvl w:val="1"/>
          <w:numId w:val="69"/>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6B95C826" w14:textId="77777777" w:rsidR="001645A1" w:rsidRPr="00C400A8" w:rsidRDefault="001645A1" w:rsidP="001D36E8">
      <w:pPr>
        <w:numPr>
          <w:ilvl w:val="1"/>
          <w:numId w:val="69"/>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6C2C38D0" w14:textId="77777777" w:rsidR="001645A1" w:rsidRPr="00C400A8" w:rsidRDefault="001645A1" w:rsidP="001D36E8">
      <w:pPr>
        <w:numPr>
          <w:ilvl w:val="0"/>
          <w:numId w:val="69"/>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sidR="00D029B8">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778C69B0" w14:textId="77777777" w:rsidR="001645A1" w:rsidRPr="00C400A8" w:rsidRDefault="001645A1" w:rsidP="001D36E8">
      <w:pPr>
        <w:numPr>
          <w:ilvl w:val="0"/>
          <w:numId w:val="69"/>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0BF74F4" w14:textId="77777777" w:rsidR="001645A1" w:rsidRPr="00C400A8" w:rsidRDefault="001645A1" w:rsidP="001D36E8">
      <w:pPr>
        <w:numPr>
          <w:ilvl w:val="0"/>
          <w:numId w:val="69"/>
        </w:numPr>
        <w:spacing w:before="120" w:line="312" w:lineRule="auto"/>
        <w:ind w:left="340" w:hanging="340"/>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2BF6A3C3" w14:textId="77777777" w:rsidR="001645A1" w:rsidRPr="00C400A8" w:rsidRDefault="001645A1" w:rsidP="001D36E8">
      <w:pPr>
        <w:numPr>
          <w:ilvl w:val="0"/>
          <w:numId w:val="69"/>
        </w:numPr>
        <w:spacing w:before="120" w:line="312" w:lineRule="auto"/>
        <w:ind w:left="397" w:hanging="397"/>
        <w:jc w:val="both"/>
        <w:rPr>
          <w:color w:val="000000"/>
          <w:sz w:val="24"/>
          <w:szCs w:val="24"/>
        </w:rPr>
      </w:pPr>
      <w:r w:rsidRPr="00C400A8">
        <w:rPr>
          <w:color w:val="000000"/>
          <w:sz w:val="24"/>
          <w:szCs w:val="24"/>
        </w:rPr>
        <w:t>Wymagania sprzętowe:</w:t>
      </w:r>
    </w:p>
    <w:p w14:paraId="2FF531A1" w14:textId="77777777" w:rsidR="001645A1" w:rsidRPr="00C400A8" w:rsidRDefault="001645A1" w:rsidP="001D36E8">
      <w:pPr>
        <w:numPr>
          <w:ilvl w:val="1"/>
          <w:numId w:val="69"/>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6C7DB365" w14:textId="77777777" w:rsidR="006B3980" w:rsidRDefault="001645A1" w:rsidP="001D36E8">
      <w:pPr>
        <w:numPr>
          <w:ilvl w:val="1"/>
          <w:numId w:val="69"/>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2D581597"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27410AEA" w14:textId="77777777" w:rsidR="001645A1" w:rsidRPr="00C400A8" w:rsidRDefault="001645A1" w:rsidP="001D36E8">
      <w:pPr>
        <w:numPr>
          <w:ilvl w:val="1"/>
          <w:numId w:val="69"/>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054C6A4F" w14:textId="77777777" w:rsidR="001645A1" w:rsidRPr="00C400A8" w:rsidRDefault="001645A1" w:rsidP="001D36E8">
      <w:pPr>
        <w:numPr>
          <w:ilvl w:val="1"/>
          <w:numId w:val="69"/>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5F970E1F" w14:textId="77777777" w:rsidR="001645A1" w:rsidRPr="002903B7" w:rsidRDefault="001645A1" w:rsidP="001D36E8">
      <w:pPr>
        <w:numPr>
          <w:ilvl w:val="1"/>
          <w:numId w:val="69"/>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4105A8A8" w14:textId="77777777" w:rsidR="00C21508" w:rsidRPr="00C21508" w:rsidRDefault="00C21508" w:rsidP="003F434E">
      <w:pPr>
        <w:numPr>
          <w:ilvl w:val="1"/>
          <w:numId w:val="16"/>
        </w:numPr>
        <w:spacing w:line="312" w:lineRule="auto"/>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24165E" w14:textId="12AB6150" w:rsidR="00C21508" w:rsidRPr="00C21508" w:rsidRDefault="00C21508" w:rsidP="001D36E8">
      <w:pPr>
        <w:numPr>
          <w:ilvl w:val="0"/>
          <w:numId w:val="74"/>
        </w:numPr>
        <w:spacing w:line="312" w:lineRule="auto"/>
        <w:contextualSpacing/>
        <w:jc w:val="both"/>
        <w:rPr>
          <w:sz w:val="24"/>
          <w:szCs w:val="24"/>
        </w:rPr>
      </w:pPr>
      <w:r w:rsidRPr="00C21508">
        <w:rPr>
          <w:sz w:val="24"/>
          <w:szCs w:val="24"/>
        </w:rPr>
        <w:t>wszyscy Wykonawcy potwierdzą cenę proponowaną przez system aukcyjny (po potwierdzeniu ceny przez ostatniego Wykonawcę), lub</w:t>
      </w:r>
    </w:p>
    <w:p w14:paraId="307AC5C1" w14:textId="77777777" w:rsidR="00C21508" w:rsidRPr="00C21508" w:rsidRDefault="00C21508" w:rsidP="001D36E8">
      <w:pPr>
        <w:numPr>
          <w:ilvl w:val="0"/>
          <w:numId w:val="74"/>
        </w:numPr>
        <w:spacing w:line="312" w:lineRule="auto"/>
        <w:contextualSpacing/>
        <w:jc w:val="both"/>
        <w:rPr>
          <w:sz w:val="24"/>
          <w:szCs w:val="24"/>
        </w:rPr>
      </w:pPr>
      <w:r w:rsidRPr="00C21508">
        <w:rPr>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71013A07" w14:textId="77777777" w:rsidR="00C21508" w:rsidRPr="00C21508" w:rsidRDefault="00C21508" w:rsidP="001D36E8">
      <w:pPr>
        <w:numPr>
          <w:ilvl w:val="0"/>
          <w:numId w:val="74"/>
        </w:numPr>
        <w:spacing w:line="312" w:lineRule="auto"/>
        <w:contextualSpacing/>
        <w:jc w:val="both"/>
        <w:rPr>
          <w:sz w:val="24"/>
          <w:szCs w:val="24"/>
        </w:rPr>
      </w:pPr>
      <w:r w:rsidRPr="00C21508">
        <w:rPr>
          <w:sz w:val="24"/>
          <w:szCs w:val="24"/>
        </w:rPr>
        <w:t>cena wywoławcza osiągnie maksymalny poziom wyznaczony przez system aukcyjny.</w:t>
      </w:r>
    </w:p>
    <w:p w14:paraId="571C123B" w14:textId="77777777" w:rsidR="00D331A8" w:rsidRDefault="00C21508" w:rsidP="00D331A8">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6AF44CA7" w14:textId="77777777" w:rsidR="001645A1" w:rsidRPr="000F1D3D" w:rsidRDefault="00C21508" w:rsidP="00D331A8">
      <w:pPr>
        <w:spacing w:before="120" w:line="312" w:lineRule="auto"/>
        <w:ind w:left="567" w:hanging="65"/>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0F1D3D">
        <w:rPr>
          <w:bCs/>
          <w:sz w:val="24"/>
          <w:szCs w:val="24"/>
        </w:rPr>
        <w:t>.</w:t>
      </w:r>
    </w:p>
    <w:p w14:paraId="392DA019" w14:textId="77777777" w:rsidR="001645A1" w:rsidRPr="000F1D3D" w:rsidRDefault="001645A1" w:rsidP="001D36E8">
      <w:pPr>
        <w:numPr>
          <w:ilvl w:val="0"/>
          <w:numId w:val="75"/>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2663BB9F" w14:textId="77777777" w:rsidR="001645A1" w:rsidRPr="00C400A8" w:rsidRDefault="009619E6" w:rsidP="001D36E8">
      <w:pPr>
        <w:numPr>
          <w:ilvl w:val="1"/>
          <w:numId w:val="75"/>
        </w:numPr>
        <w:autoSpaceDE w:val="0"/>
        <w:autoSpaceDN w:val="0"/>
        <w:adjustRightInd w:val="0"/>
        <w:spacing w:after="138" w:line="360" w:lineRule="auto"/>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B2182C0" w14:textId="77777777" w:rsidR="001645A1" w:rsidRPr="00C400A8" w:rsidRDefault="001645A1" w:rsidP="001D36E8">
      <w:pPr>
        <w:numPr>
          <w:ilvl w:val="1"/>
          <w:numId w:val="75"/>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2FA1DE3C" w14:textId="77777777" w:rsidR="001645A1" w:rsidRPr="00C400A8" w:rsidRDefault="009619E6" w:rsidP="001D36E8">
      <w:pPr>
        <w:numPr>
          <w:ilvl w:val="1"/>
          <w:numId w:val="75"/>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w:t>
      </w:r>
      <w:r w:rsidR="002C2B6E">
        <w:rPr>
          <w:bCs/>
          <w:color w:val="000000"/>
          <w:sz w:val="24"/>
          <w:szCs w:val="24"/>
        </w:rPr>
        <w:t>tatnim kroku aukcji japońskiej;</w:t>
      </w:r>
    </w:p>
    <w:p w14:paraId="6FD77F82" w14:textId="77777777" w:rsidR="001645A1" w:rsidRPr="00C400A8" w:rsidRDefault="009619E6" w:rsidP="001D36E8">
      <w:pPr>
        <w:numPr>
          <w:ilvl w:val="1"/>
          <w:numId w:val="75"/>
        </w:numPr>
        <w:spacing w:before="120" w:line="312" w:lineRule="auto"/>
        <w:contextualSpacing/>
        <w:jc w:val="both"/>
        <w:rPr>
          <w:bCs/>
          <w:color w:val="000000"/>
          <w:sz w:val="24"/>
          <w:szCs w:val="24"/>
        </w:rPr>
      </w:pPr>
      <w:r>
        <w:rPr>
          <w:bCs/>
          <w:color w:val="000000"/>
          <w:sz w:val="24"/>
          <w:szCs w:val="24"/>
        </w:rPr>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394384A7" w14:textId="77777777" w:rsidR="001645A1" w:rsidRPr="00C400A8" w:rsidRDefault="001645A1" w:rsidP="001D36E8">
      <w:pPr>
        <w:numPr>
          <w:ilvl w:val="1"/>
          <w:numId w:val="75"/>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6E44E031" w14:textId="77777777" w:rsidR="001645A1" w:rsidRPr="00C400A8" w:rsidRDefault="009619E6" w:rsidP="001D36E8">
      <w:pPr>
        <w:numPr>
          <w:ilvl w:val="1"/>
          <w:numId w:val="75"/>
        </w:numPr>
        <w:spacing w:before="120" w:line="312" w:lineRule="auto"/>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6359BCB9" w14:textId="77777777" w:rsidR="001645A1" w:rsidRPr="00C400A8" w:rsidRDefault="009619E6" w:rsidP="001D36E8">
      <w:pPr>
        <w:numPr>
          <w:ilvl w:val="1"/>
          <w:numId w:val="75"/>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żaden z Wykonawców nie złoży postąpienia w dogrywce (aukcji klasycznej) i dogrywka zakończy się sytuacją, w której oferty dwóch lub więcej </w:t>
      </w:r>
      <w:r w:rsidR="001645A1" w:rsidRPr="00C400A8">
        <w:rPr>
          <w:bCs/>
          <w:color w:val="000000"/>
          <w:sz w:val="24"/>
          <w:szCs w:val="24"/>
        </w:rPr>
        <w:lastRenderedPageBreak/>
        <w:t xml:space="preserve">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ią cenę w  aukcji japońskiej);</w:t>
      </w:r>
    </w:p>
    <w:p w14:paraId="04A9E80B" w14:textId="77777777" w:rsidR="001645A1" w:rsidRPr="00A773F4" w:rsidRDefault="009619E6" w:rsidP="001D36E8">
      <w:pPr>
        <w:numPr>
          <w:ilvl w:val="1"/>
          <w:numId w:val="75"/>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05379184" w14:textId="77777777" w:rsidR="00B225EB" w:rsidRPr="00B225EB" w:rsidRDefault="00B225EB" w:rsidP="001D36E8">
      <w:pPr>
        <w:numPr>
          <w:ilvl w:val="0"/>
          <w:numId w:val="75"/>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FD62C2D" w14:textId="77777777" w:rsidR="001645A1" w:rsidRPr="00C400A8" w:rsidRDefault="001645A1" w:rsidP="001D36E8">
      <w:pPr>
        <w:numPr>
          <w:ilvl w:val="0"/>
          <w:numId w:val="75"/>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16698F2B" w14:textId="77777777" w:rsidR="001645A1" w:rsidRPr="001A21CF" w:rsidRDefault="00CD46D4" w:rsidP="001D36E8">
      <w:pPr>
        <w:numPr>
          <w:ilvl w:val="1"/>
          <w:numId w:val="75"/>
        </w:numPr>
        <w:spacing w:before="120" w:line="312" w:lineRule="auto"/>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6AA62FC6" w14:textId="77777777" w:rsidR="000A4BF6" w:rsidRPr="000A4BF6" w:rsidRDefault="001645A1" w:rsidP="001D36E8">
      <w:pPr>
        <w:numPr>
          <w:ilvl w:val="0"/>
          <w:numId w:val="75"/>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2FA98D9D" w14:textId="319A8F81" w:rsidR="00975A17" w:rsidRPr="000F1602" w:rsidRDefault="00975A17" w:rsidP="001D36E8">
      <w:pPr>
        <w:numPr>
          <w:ilvl w:val="0"/>
          <w:numId w:val="75"/>
        </w:numPr>
        <w:spacing w:before="120" w:line="312" w:lineRule="auto"/>
        <w:contextualSpacing/>
        <w:jc w:val="both"/>
      </w:pPr>
      <w:r w:rsidRPr="000A4BF6">
        <w:rPr>
          <w:b/>
          <w:sz w:val="24"/>
          <w:szCs w:val="24"/>
        </w:rPr>
        <w:t>Sposób wyliczenia cen jedn</w:t>
      </w:r>
      <w:r w:rsidR="000F1602">
        <w:rPr>
          <w:b/>
          <w:sz w:val="24"/>
          <w:szCs w:val="24"/>
        </w:rPr>
        <w:t xml:space="preserve">ostkowych i wartości zamówienia – </w:t>
      </w:r>
      <w:r w:rsidR="000F1602">
        <w:rPr>
          <w:b/>
          <w:i/>
          <w:sz w:val="24"/>
          <w:szCs w:val="24"/>
        </w:rPr>
        <w:t>nie dotyczy</w:t>
      </w:r>
    </w:p>
    <w:p w14:paraId="16AA9B8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33286026"/>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4"/>
      <w:bookmarkEnd w:id="65"/>
      <w:bookmarkEnd w:id="66"/>
      <w:r w:rsidRPr="00057162">
        <w:rPr>
          <w:rFonts w:ascii="Times New Roman" w:hAnsi="Times New Roman" w:cs="Times New Roman"/>
          <w:color w:val="auto"/>
          <w:sz w:val="24"/>
          <w:szCs w:val="24"/>
        </w:rPr>
        <w:t xml:space="preserve"> </w:t>
      </w:r>
    </w:p>
    <w:p w14:paraId="2A1D3534" w14:textId="77777777" w:rsidR="00975A17" w:rsidRPr="008D3149" w:rsidRDefault="00975A17" w:rsidP="003F434E">
      <w:pPr>
        <w:pStyle w:val="Akapitzlist"/>
        <w:numPr>
          <w:ilvl w:val="0"/>
          <w:numId w:val="15"/>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D8ED758" w14:textId="77777777" w:rsidR="00975A17" w:rsidRPr="00452863" w:rsidRDefault="00975A17" w:rsidP="003F434E">
      <w:pPr>
        <w:pStyle w:val="Ustp"/>
        <w:keepLines w:val="0"/>
        <w:numPr>
          <w:ilvl w:val="0"/>
          <w:numId w:val="15"/>
        </w:numPr>
        <w:spacing w:line="312"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że pomimo ich złożenia konieczne byłoby unieważnienie postępowania 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1EC3C917" w14:textId="01B87DF4" w:rsidR="00975A17" w:rsidRPr="009B7AC4" w:rsidRDefault="00975A17" w:rsidP="009B7AC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33286027"/>
      <w:r w:rsidRPr="00452863">
        <w:rPr>
          <w:rFonts w:ascii="Times New Roman" w:hAnsi="Times New Roman" w:cs="Times New Roman"/>
          <w:color w:val="auto"/>
          <w:sz w:val="24"/>
          <w:szCs w:val="24"/>
        </w:rPr>
        <w:t>Część XIX. Zabezpieczenie należytego wykonania umowy</w:t>
      </w:r>
      <w:bookmarkEnd w:id="67"/>
      <w:bookmarkEnd w:id="68"/>
      <w:bookmarkEnd w:id="69"/>
      <w:r>
        <w:rPr>
          <w:i/>
          <w:iCs/>
          <w:color w:val="4F81BD" w:themeColor="accent1"/>
          <w:sz w:val="24"/>
          <w:szCs w:val="24"/>
        </w:rPr>
        <w:t xml:space="preserve"> </w:t>
      </w:r>
    </w:p>
    <w:p w14:paraId="398ADBD2" w14:textId="05760D70" w:rsidR="00975A17" w:rsidRPr="008B7EE0" w:rsidRDefault="00975A17" w:rsidP="00677B68">
      <w:pPr>
        <w:pStyle w:val="Akapitzlist"/>
        <w:spacing w:before="120" w:line="312" w:lineRule="auto"/>
        <w:ind w:left="284"/>
        <w:contextualSpacing w:val="0"/>
        <w:jc w:val="both"/>
        <w:rPr>
          <w:strike/>
          <w:color w:val="FF0000"/>
        </w:rPr>
      </w:pPr>
      <w:r w:rsidRPr="009B7AC4">
        <w:rPr>
          <w:bCs/>
        </w:rPr>
        <w:t xml:space="preserve">Zamawiający </w:t>
      </w:r>
      <w:r w:rsidR="00677B68">
        <w:rPr>
          <w:bCs/>
        </w:rPr>
        <w:t>nie wymaga wniesienia</w:t>
      </w:r>
      <w:r w:rsidRPr="009B7AC4">
        <w:rPr>
          <w:bCs/>
        </w:rPr>
        <w:t xml:space="preserve"> zabezpieczenia należytego wykonania umowy</w:t>
      </w:r>
      <w:r w:rsidR="00677B68">
        <w:rPr>
          <w:bCs/>
        </w:rPr>
        <w:t xml:space="preserve">. </w:t>
      </w:r>
    </w:p>
    <w:p w14:paraId="1F1FD60B"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33286028"/>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0"/>
      <w:bookmarkEnd w:id="71"/>
      <w:bookmarkEnd w:id="72"/>
      <w:r w:rsidRPr="002768F5">
        <w:rPr>
          <w:rFonts w:ascii="Times New Roman" w:hAnsi="Times New Roman" w:cs="Times New Roman"/>
          <w:color w:val="auto"/>
          <w:sz w:val="24"/>
          <w:szCs w:val="24"/>
        </w:rPr>
        <w:t xml:space="preserve"> </w:t>
      </w:r>
    </w:p>
    <w:p w14:paraId="236313CD" w14:textId="77777777" w:rsidR="00975A17" w:rsidRPr="006005EB" w:rsidRDefault="00975A17" w:rsidP="003F434E">
      <w:pPr>
        <w:pStyle w:val="Akapitzlist"/>
        <w:numPr>
          <w:ilvl w:val="0"/>
          <w:numId w:val="13"/>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AFB74F8" w14:textId="77777777" w:rsidR="00975A17" w:rsidRPr="00057162" w:rsidRDefault="00975A17" w:rsidP="003F434E">
      <w:pPr>
        <w:pStyle w:val="Akapitzlist"/>
        <w:numPr>
          <w:ilvl w:val="0"/>
          <w:numId w:val="13"/>
        </w:numPr>
        <w:spacing w:before="120" w:line="312" w:lineRule="auto"/>
        <w:ind w:left="284" w:hanging="284"/>
        <w:contextualSpacing w:val="0"/>
        <w:jc w:val="both"/>
      </w:pPr>
      <w:bookmarkStart w:id="73" w:name="_Hlk106044996"/>
      <w:r w:rsidRPr="00057162">
        <w:t xml:space="preserve">Postanowienia, które wprowadzone zostaną do umowy, zawierają informacje w sprawie ochrony osób fizycznych w związku z przetwarzaniem danych osobowych i w sprawie </w:t>
      </w:r>
      <w:r w:rsidRPr="00057162">
        <w:lastRenderedPageBreak/>
        <w:t>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0BC30B3D"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33286029"/>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4"/>
      <w:bookmarkEnd w:id="75"/>
      <w:bookmarkEnd w:id="76"/>
    </w:p>
    <w:p w14:paraId="2182EE68" w14:textId="77777777" w:rsidR="00975A17" w:rsidRDefault="00975A17" w:rsidP="001D36E8">
      <w:pPr>
        <w:pStyle w:val="Akapitzlist"/>
        <w:numPr>
          <w:ilvl w:val="6"/>
          <w:numId w:val="82"/>
        </w:numPr>
        <w:spacing w:before="120" w:line="312" w:lineRule="auto"/>
        <w:ind w:left="284" w:hanging="284"/>
        <w:jc w:val="both"/>
      </w:pPr>
      <w:r>
        <w:t>Wykonawca</w:t>
      </w:r>
      <w:r w:rsidRPr="00DE2E06">
        <w:t xml:space="preserve"> jest zobowiązany do złożenia niezwłocznie po otrzymaniu zawiadomienia o wyborze jego oferty</w:t>
      </w:r>
      <w:r>
        <w:t>:</w:t>
      </w:r>
    </w:p>
    <w:p w14:paraId="3700BD9C" w14:textId="77777777" w:rsidR="00975A17" w:rsidRPr="002768F5" w:rsidRDefault="001661C4" w:rsidP="003F434E">
      <w:pPr>
        <w:pStyle w:val="Akapitzlist"/>
        <w:numPr>
          <w:ilvl w:val="1"/>
          <w:numId w:val="32"/>
        </w:numPr>
        <w:spacing w:before="120" w:line="312" w:lineRule="auto"/>
        <w:ind w:left="567" w:hanging="284"/>
        <w:jc w:val="both"/>
      </w:pPr>
      <w:r>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3276DB7F" w14:textId="77777777" w:rsidR="00975A17" w:rsidRPr="002768F5" w:rsidRDefault="001661C4" w:rsidP="003F434E">
      <w:pPr>
        <w:pStyle w:val="Akapitzlist"/>
        <w:numPr>
          <w:ilvl w:val="1"/>
          <w:numId w:val="32"/>
        </w:numPr>
        <w:spacing w:before="120" w:line="312" w:lineRule="auto"/>
        <w:ind w:left="567" w:hanging="284"/>
        <w:jc w:val="both"/>
      </w:pPr>
      <w:r>
        <w:t>L</w:t>
      </w:r>
      <w:r w:rsidR="00975A17" w:rsidRPr="002768F5">
        <w:t xml:space="preserve">ecz nie później niż do dnia podpisania umowy oświadczenia o niekorzystaniu ze wzajemnych świadczeń zgodnie ze wzorem stanowiącym </w:t>
      </w:r>
      <w:r w:rsidR="00975A17" w:rsidRPr="002768F5">
        <w:rPr>
          <w:b/>
          <w:bCs/>
        </w:rPr>
        <w:t>Załącznik nr 1.2 do SWZ.</w:t>
      </w:r>
    </w:p>
    <w:p w14:paraId="14CF581A" w14:textId="77777777" w:rsidR="00975A17" w:rsidRPr="002768F5" w:rsidRDefault="00975A17" w:rsidP="003F434E">
      <w:pPr>
        <w:pStyle w:val="Akapitzlist"/>
        <w:numPr>
          <w:ilvl w:val="0"/>
          <w:numId w:val="33"/>
        </w:numPr>
        <w:spacing w:before="120" w:line="312" w:lineRule="auto"/>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173A36D" w14:textId="77777777" w:rsidR="00975A17" w:rsidRPr="002768F5" w:rsidRDefault="00975A17" w:rsidP="003F434E">
      <w:pPr>
        <w:pStyle w:val="Akapitzlist"/>
        <w:numPr>
          <w:ilvl w:val="0"/>
          <w:numId w:val="33"/>
        </w:numPr>
        <w:spacing w:before="120" w:line="312" w:lineRule="auto"/>
        <w:ind w:left="284" w:hanging="284"/>
        <w:jc w:val="both"/>
      </w:pPr>
      <w:bookmarkStart w:id="77" w:name="_Hlk82764211"/>
      <w:r w:rsidRPr="002768F5">
        <w:t xml:space="preserve">Zakres odpłatnych usług świadczonych przez Zamawiającego na rzecz Wykonawcy stanowi </w:t>
      </w:r>
      <w:r w:rsidRPr="002768F5">
        <w:rPr>
          <w:b/>
          <w:bCs/>
        </w:rPr>
        <w:t>Załącznik nr 1.3 do SWZ</w:t>
      </w:r>
      <w:r w:rsidRPr="002768F5">
        <w:t>.</w:t>
      </w:r>
    </w:p>
    <w:p w14:paraId="7C517F76" w14:textId="77777777" w:rsidR="00975A17" w:rsidRPr="002768F5" w:rsidRDefault="008D0895" w:rsidP="003F434E">
      <w:pPr>
        <w:pStyle w:val="Akapitzlist"/>
        <w:numPr>
          <w:ilvl w:val="0"/>
          <w:numId w:val="33"/>
        </w:numPr>
        <w:spacing w:before="120" w:line="312" w:lineRule="auto"/>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5D93BD3D" w14:textId="77777777" w:rsidR="00B535EA" w:rsidRDefault="00975A17" w:rsidP="003F434E">
      <w:pPr>
        <w:pStyle w:val="Akapitzlist"/>
        <w:numPr>
          <w:ilvl w:val="0"/>
          <w:numId w:val="33"/>
        </w:numPr>
        <w:spacing w:before="120" w:line="312" w:lineRule="auto"/>
        <w:ind w:left="284" w:hanging="284"/>
        <w:jc w:val="both"/>
      </w:pPr>
      <w:r w:rsidRPr="002768F5">
        <w:t xml:space="preserve">Wzór umowy przychodowej stanowi </w:t>
      </w:r>
      <w:r w:rsidRPr="002768F5">
        <w:rPr>
          <w:b/>
          <w:bCs/>
        </w:rPr>
        <w:t>Załącznik nr 1.5 do SWZ.</w:t>
      </w:r>
      <w:r w:rsidRPr="002768F5">
        <w:t xml:space="preserve"> </w:t>
      </w:r>
      <w:bookmarkEnd w:id="77"/>
    </w:p>
    <w:p w14:paraId="07CFB23E" w14:textId="77777777" w:rsidR="000004FD" w:rsidRPr="000004FD" w:rsidRDefault="00975A17" w:rsidP="003F434E">
      <w:pPr>
        <w:pStyle w:val="Akapitzlist"/>
        <w:numPr>
          <w:ilvl w:val="0"/>
          <w:numId w:val="33"/>
        </w:numPr>
        <w:spacing w:before="120" w:line="312" w:lineRule="auto"/>
        <w:ind w:left="284" w:hanging="284"/>
        <w:jc w:val="both"/>
      </w:pPr>
      <w:r w:rsidRPr="00B535EA">
        <w:t xml:space="preserve">Wskazane powyżej załączniki są dostępne pod adresem: </w:t>
      </w:r>
      <w:r w:rsidR="00483762" w:rsidRPr="00B535EA">
        <w:br/>
      </w:r>
      <w:hyperlink r:id="rId9" w:history="1">
        <w:r w:rsidRPr="00B535EA">
          <w:rPr>
            <w:rStyle w:val="Hipercze"/>
          </w:rPr>
          <w:t>https://www.pgg.pl/strefa-korporacyjna/dostawcy/profil-nabywcy/cennik-uslug-pgg</w:t>
        </w:r>
      </w:hyperlink>
    </w:p>
    <w:p w14:paraId="45F5A946" w14:textId="6332A77B" w:rsidR="00B535EA" w:rsidRPr="000B0300" w:rsidRDefault="00B535EA" w:rsidP="003F434E">
      <w:pPr>
        <w:pStyle w:val="Akapitzlist"/>
        <w:numPr>
          <w:ilvl w:val="0"/>
          <w:numId w:val="33"/>
        </w:numPr>
        <w:spacing w:before="120" w:line="312" w:lineRule="auto"/>
        <w:ind w:left="284" w:hanging="284"/>
        <w:jc w:val="both"/>
      </w:pPr>
      <w:r w:rsidRPr="000B0300">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w:t>
      </w:r>
      <w:r w:rsidR="00B92F29">
        <w:t>es lub dowodu płacenia składki.</w:t>
      </w:r>
    </w:p>
    <w:p w14:paraId="7C6BB778" w14:textId="2EE89F33" w:rsidR="00B535EA" w:rsidRPr="000B0300" w:rsidRDefault="00B535EA" w:rsidP="003F434E">
      <w:pPr>
        <w:pStyle w:val="Akapitzlist"/>
        <w:numPr>
          <w:ilvl w:val="0"/>
          <w:numId w:val="33"/>
        </w:numPr>
        <w:spacing w:before="120" w:line="312" w:lineRule="auto"/>
        <w:ind w:left="284" w:hanging="284"/>
        <w:jc w:val="both"/>
      </w:pPr>
      <w:r w:rsidRPr="000B0300">
        <w:t>Wniesienia zabezpiecze</w:t>
      </w:r>
      <w:r w:rsidR="00B92F29">
        <w:t>nia należytego wykonania umowy.</w:t>
      </w:r>
    </w:p>
    <w:p w14:paraId="4B6A7D04" w14:textId="27E293FC"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33286030"/>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78"/>
      <w:bookmarkEnd w:id="79"/>
      <w:bookmarkEnd w:id="80"/>
    </w:p>
    <w:p w14:paraId="4F4AD732" w14:textId="3A53E00C"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7F43B2">
        <w:rPr>
          <w:sz w:val="24"/>
          <w:szCs w:val="24"/>
        </w:rPr>
        <w:t xml:space="preserve">przysługują </w:t>
      </w:r>
      <w:r w:rsidRPr="006A01E6">
        <w:rPr>
          <w:sz w:val="24"/>
          <w:szCs w:val="24"/>
        </w:rPr>
        <w:t>środki ochrony prawnej zgodnie z §47 Regula</w:t>
      </w:r>
      <w:r>
        <w:rPr>
          <w:sz w:val="24"/>
          <w:szCs w:val="24"/>
        </w:rPr>
        <w:t xml:space="preserve">minu. </w:t>
      </w:r>
    </w:p>
    <w:p w14:paraId="052E83B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33286031"/>
      <w:r w:rsidRPr="00057162">
        <w:rPr>
          <w:rFonts w:ascii="Times New Roman" w:hAnsi="Times New Roman" w:cs="Times New Roman"/>
          <w:color w:val="auto"/>
          <w:sz w:val="24"/>
          <w:szCs w:val="24"/>
        </w:rPr>
        <w:lastRenderedPageBreak/>
        <w:t>Wykaz załączników</w:t>
      </w:r>
      <w:bookmarkEnd w:id="81"/>
      <w:bookmarkEnd w:id="82"/>
      <w:bookmarkEnd w:id="83"/>
    </w:p>
    <w:p w14:paraId="647FC232" w14:textId="77777777" w:rsidR="00975A17" w:rsidRDefault="00975A17" w:rsidP="00975A17">
      <w:pPr>
        <w:tabs>
          <w:tab w:val="left" w:pos="1560"/>
          <w:tab w:val="left" w:pos="1843"/>
        </w:tabs>
        <w:spacing w:line="276" w:lineRule="auto"/>
        <w:jc w:val="both"/>
        <w:rPr>
          <w:b/>
          <w:bCs/>
          <w:sz w:val="22"/>
          <w:szCs w:val="22"/>
        </w:rPr>
      </w:pPr>
      <w:bookmarkStart w:id="84"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1449D348" w14:textId="7048EA35" w:rsidR="00BC1B8A" w:rsidRDefault="00BC1B8A" w:rsidP="00975A17">
      <w:pPr>
        <w:tabs>
          <w:tab w:val="left" w:pos="1560"/>
          <w:tab w:val="left" w:pos="1843"/>
        </w:tabs>
        <w:spacing w:line="276" w:lineRule="auto"/>
        <w:jc w:val="both"/>
        <w:rPr>
          <w:bCs/>
          <w:sz w:val="22"/>
          <w:szCs w:val="22"/>
        </w:rPr>
      </w:pPr>
      <w:r w:rsidRPr="003E284F">
        <w:rPr>
          <w:bCs/>
          <w:sz w:val="22"/>
          <w:szCs w:val="22"/>
        </w:rPr>
        <w:t>Załącznik nr 1a</w:t>
      </w:r>
      <w:r w:rsidRPr="003E284F">
        <w:rPr>
          <w:bCs/>
          <w:sz w:val="22"/>
          <w:szCs w:val="22"/>
        </w:rPr>
        <w:tab/>
        <w:t>–</w:t>
      </w:r>
      <w:r w:rsidRPr="003E284F">
        <w:rPr>
          <w:bCs/>
          <w:sz w:val="22"/>
          <w:szCs w:val="22"/>
        </w:rPr>
        <w:tab/>
      </w:r>
      <w:r w:rsidR="00AF3C72" w:rsidRPr="003E284F">
        <w:rPr>
          <w:bCs/>
          <w:sz w:val="22"/>
          <w:szCs w:val="22"/>
        </w:rPr>
        <w:t>Przedmiar robót</w:t>
      </w:r>
    </w:p>
    <w:p w14:paraId="387CB435" w14:textId="2E042695" w:rsidR="00097AFB" w:rsidRDefault="00097AFB" w:rsidP="00097AFB">
      <w:pPr>
        <w:tabs>
          <w:tab w:val="left" w:pos="1560"/>
          <w:tab w:val="left" w:pos="1843"/>
        </w:tabs>
        <w:spacing w:line="276" w:lineRule="auto"/>
        <w:jc w:val="both"/>
        <w:rPr>
          <w:bCs/>
          <w:sz w:val="22"/>
          <w:szCs w:val="22"/>
        </w:rPr>
      </w:pPr>
      <w:r w:rsidRPr="003E284F">
        <w:rPr>
          <w:bCs/>
          <w:sz w:val="22"/>
          <w:szCs w:val="22"/>
        </w:rPr>
        <w:t>Załącznik nr 1</w:t>
      </w:r>
      <w:r>
        <w:rPr>
          <w:bCs/>
          <w:sz w:val="22"/>
          <w:szCs w:val="22"/>
        </w:rPr>
        <w:t>b</w:t>
      </w:r>
      <w:r w:rsidRPr="003E284F">
        <w:rPr>
          <w:bCs/>
          <w:sz w:val="22"/>
          <w:szCs w:val="22"/>
        </w:rPr>
        <w:tab/>
        <w:t>–</w:t>
      </w:r>
      <w:r w:rsidRPr="003E284F">
        <w:rPr>
          <w:bCs/>
          <w:sz w:val="22"/>
          <w:szCs w:val="22"/>
        </w:rPr>
        <w:tab/>
      </w:r>
      <w:r w:rsidR="00AF3C72">
        <w:rPr>
          <w:bCs/>
          <w:sz w:val="22"/>
          <w:szCs w:val="22"/>
        </w:rPr>
        <w:t>Dokumentacja projektowa</w:t>
      </w:r>
      <w:r w:rsidR="00AF3C72" w:rsidRPr="003E284F">
        <w:rPr>
          <w:bCs/>
          <w:sz w:val="22"/>
          <w:szCs w:val="22"/>
        </w:rPr>
        <w:t xml:space="preserve"> </w:t>
      </w:r>
    </w:p>
    <w:p w14:paraId="4A4134CD" w14:textId="77777777" w:rsidR="00975A17" w:rsidRPr="00E32BAD" w:rsidRDefault="00975A17" w:rsidP="00975A17">
      <w:pPr>
        <w:tabs>
          <w:tab w:val="left" w:pos="1560"/>
          <w:tab w:val="left" w:pos="1843"/>
        </w:tabs>
        <w:spacing w:line="276" w:lineRule="auto"/>
        <w:jc w:val="both"/>
        <w:rPr>
          <w:sz w:val="22"/>
          <w:szCs w:val="22"/>
        </w:rPr>
      </w:pPr>
      <w:bookmarkStart w:id="85"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42937137" w14:textId="77777777" w:rsidR="00975A17" w:rsidRPr="00E32BAD" w:rsidRDefault="00975A17" w:rsidP="00975A17">
      <w:pPr>
        <w:tabs>
          <w:tab w:val="left" w:pos="1560"/>
          <w:tab w:val="left" w:pos="1843"/>
        </w:tabs>
        <w:spacing w:line="276" w:lineRule="auto"/>
        <w:jc w:val="both"/>
        <w:rPr>
          <w:sz w:val="22"/>
          <w:szCs w:val="22"/>
        </w:rPr>
      </w:pPr>
      <w:r>
        <w:rPr>
          <w:sz w:val="22"/>
          <w:szCs w:val="22"/>
        </w:rPr>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2D6B3588"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04F16120"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3B27BD60"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5"/>
    <w:p w14:paraId="02678BB5" w14:textId="77777777" w:rsidR="00975A17"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596762F0" w14:textId="77777777" w:rsidR="00D64ABC"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p>
    <w:p w14:paraId="6E4B7644" w14:textId="57534D0E" w:rsidR="00D64ABC" w:rsidRPr="00D64ABC" w:rsidRDefault="00D64ABC" w:rsidP="00D64ABC">
      <w:pPr>
        <w:tabs>
          <w:tab w:val="left" w:pos="1560"/>
          <w:tab w:val="left" w:pos="1843"/>
        </w:tabs>
        <w:spacing w:line="276" w:lineRule="auto"/>
        <w:jc w:val="both"/>
        <w:rPr>
          <w:sz w:val="22"/>
          <w:szCs w:val="22"/>
        </w:rPr>
      </w:pPr>
      <w:r w:rsidRPr="00D64ABC">
        <w:rPr>
          <w:sz w:val="22"/>
          <w:szCs w:val="22"/>
        </w:rPr>
        <w:t>Załącznik nr 3.1</w:t>
      </w:r>
      <w:r w:rsidRPr="00D64ABC">
        <w:rPr>
          <w:sz w:val="22"/>
          <w:szCs w:val="22"/>
        </w:rPr>
        <w:tab/>
        <w:t>–</w:t>
      </w:r>
      <w:r w:rsidRPr="00D64ABC">
        <w:rPr>
          <w:sz w:val="22"/>
          <w:szCs w:val="22"/>
        </w:rPr>
        <w:tab/>
        <w:t>Protokół z przeprowadzonej wizji lokalnej</w:t>
      </w:r>
    </w:p>
    <w:p w14:paraId="600500D1"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3AFD445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133A575"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55F49E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3A2F8F0"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5E34D6BE" w14:textId="3FB7A620"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p>
    <w:p w14:paraId="2C1F22C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4185C10C"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434BCF43"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E5B1861" w14:textId="77777777" w:rsidR="00975A17" w:rsidRDefault="00975A17" w:rsidP="0013640F">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17C30F51" w14:textId="77777777" w:rsidR="00975A17" w:rsidRPr="00127C3C" w:rsidRDefault="00975A17" w:rsidP="00127C3C">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312F543E" w14:textId="77777777" w:rsidR="00975A17" w:rsidRDefault="00975A17" w:rsidP="00975A17">
      <w:pPr>
        <w:spacing w:line="312" w:lineRule="auto"/>
        <w:rPr>
          <w:b/>
          <w:bCs/>
          <w:sz w:val="28"/>
          <w:szCs w:val="28"/>
        </w:rPr>
      </w:pPr>
      <w:bookmarkStart w:id="87" w:name="_Toc67292090"/>
      <w:bookmarkStart w:id="88" w:name="_Hlk67822110"/>
      <w:bookmarkEnd w:id="84"/>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7"/>
      <w:r w:rsidRPr="000D7BDE">
        <w:rPr>
          <w:b/>
          <w:bCs/>
          <w:color w:val="365F91" w:themeColor="accent1" w:themeShade="BF"/>
          <w:sz w:val="28"/>
          <w:szCs w:val="28"/>
        </w:rPr>
        <w:t xml:space="preserve"> (SOPZ)</w:t>
      </w:r>
      <w:bookmarkEnd w:id="88"/>
    </w:p>
    <w:p w14:paraId="75D33327" w14:textId="77777777" w:rsidR="00975A17" w:rsidRPr="00452185" w:rsidRDefault="00975A17" w:rsidP="00975A17">
      <w:pPr>
        <w:spacing w:line="312" w:lineRule="auto"/>
        <w:rPr>
          <w:b/>
          <w:bCs/>
          <w:sz w:val="28"/>
          <w:szCs w:val="28"/>
        </w:rPr>
      </w:pPr>
    </w:p>
    <w:p w14:paraId="425E612B" w14:textId="77777777" w:rsidR="00975A17" w:rsidRPr="00A96B0E" w:rsidRDefault="00975A17" w:rsidP="003F434E">
      <w:pPr>
        <w:pStyle w:val="Akapitzlist"/>
        <w:numPr>
          <w:ilvl w:val="0"/>
          <w:numId w:val="29"/>
        </w:numPr>
        <w:ind w:left="567"/>
        <w:jc w:val="both"/>
        <w:rPr>
          <w:b/>
          <w:bCs/>
        </w:rPr>
      </w:pPr>
      <w:bookmarkStart w:id="89" w:name="_Toc67292091"/>
      <w:bookmarkStart w:id="90" w:name="_Hlk67822129"/>
      <w:r>
        <w:rPr>
          <w:b/>
          <w:bCs/>
        </w:rPr>
        <w:t>P</w:t>
      </w:r>
      <w:r w:rsidRPr="00A96B0E">
        <w:rPr>
          <w:b/>
          <w:bCs/>
        </w:rPr>
        <w:t>rzedmiot zamówienia:</w:t>
      </w:r>
      <w:bookmarkEnd w:id="89"/>
    </w:p>
    <w:bookmarkEnd w:id="90"/>
    <w:p w14:paraId="77D45EB5" w14:textId="5E43743B" w:rsidR="00975A17" w:rsidRDefault="002E293A" w:rsidP="00097AFB">
      <w:pPr>
        <w:ind w:left="567"/>
        <w:jc w:val="both"/>
        <w:rPr>
          <w:rFonts w:eastAsiaTheme="minorHAnsi"/>
          <w:sz w:val="22"/>
          <w:szCs w:val="22"/>
        </w:rPr>
      </w:pPr>
      <w:r>
        <w:rPr>
          <w:rFonts w:eastAsiaTheme="minorHAnsi"/>
          <w:sz w:val="22"/>
          <w:szCs w:val="22"/>
        </w:rPr>
        <w:t xml:space="preserve">Przedmiotem zamówienia jest </w:t>
      </w:r>
      <w:r w:rsidR="00097AFB">
        <w:rPr>
          <w:rFonts w:eastAsiaTheme="minorHAnsi"/>
          <w:sz w:val="22"/>
          <w:szCs w:val="22"/>
        </w:rPr>
        <w:t>r</w:t>
      </w:r>
      <w:r w:rsidR="00097AFB" w:rsidRPr="00097AFB">
        <w:rPr>
          <w:bCs/>
          <w:sz w:val="22"/>
          <w:szCs w:val="22"/>
        </w:rPr>
        <w:t>ozbiórka budynków przemysłowych tj. budynku nastawni dysponującej WJ, budynku nastawni wykonawczej WJ1 oraz budynku lokomotywowni normalnotorowej Oddział KWK w Likwidacji Ruch Wujek</w:t>
      </w:r>
      <w:r>
        <w:rPr>
          <w:rFonts w:eastAsiaTheme="minorHAnsi"/>
          <w:sz w:val="22"/>
          <w:szCs w:val="22"/>
        </w:rPr>
        <w:t>.</w:t>
      </w:r>
    </w:p>
    <w:p w14:paraId="49F18389" w14:textId="77777777" w:rsidR="002E293A" w:rsidRPr="00DB08A8" w:rsidRDefault="002E293A" w:rsidP="00166427">
      <w:pPr>
        <w:ind w:left="567"/>
        <w:jc w:val="both"/>
      </w:pPr>
    </w:p>
    <w:p w14:paraId="29423F37" w14:textId="77777777" w:rsidR="00975A17" w:rsidRDefault="00975A17" w:rsidP="003F434E">
      <w:pPr>
        <w:pStyle w:val="Akapitzlist"/>
        <w:numPr>
          <w:ilvl w:val="0"/>
          <w:numId w:val="29"/>
        </w:numPr>
        <w:ind w:left="567" w:hanging="141"/>
        <w:jc w:val="both"/>
        <w:rPr>
          <w:b/>
          <w:bCs/>
        </w:rPr>
      </w:pPr>
      <w:bookmarkStart w:id="91" w:name="_Toc67292092"/>
      <w:bookmarkStart w:id="92" w:name="_Hlk67822197"/>
      <w:r>
        <w:rPr>
          <w:b/>
          <w:bCs/>
        </w:rPr>
        <w:t>Lokalizacja:</w:t>
      </w:r>
    </w:p>
    <w:p w14:paraId="5E9000F2" w14:textId="35D1CBE3" w:rsidR="00975A17" w:rsidRDefault="002E293A" w:rsidP="002E293A">
      <w:pPr>
        <w:pStyle w:val="Akapitzlist"/>
        <w:ind w:left="567"/>
        <w:rPr>
          <w:rFonts w:eastAsiaTheme="minorHAnsi"/>
          <w:sz w:val="22"/>
          <w:szCs w:val="22"/>
        </w:rPr>
      </w:pPr>
      <w:r w:rsidRPr="002E293A">
        <w:rPr>
          <w:rFonts w:eastAsiaTheme="minorHAnsi"/>
          <w:sz w:val="22"/>
          <w:szCs w:val="22"/>
        </w:rPr>
        <w:t>Oddział KWK w Likwidacji Ruch Wujek</w:t>
      </w:r>
      <w:r>
        <w:rPr>
          <w:rFonts w:eastAsiaTheme="minorHAnsi"/>
          <w:sz w:val="22"/>
          <w:szCs w:val="22"/>
        </w:rPr>
        <w:t xml:space="preserve">, 40-596 Katowice, </w:t>
      </w:r>
      <w:r w:rsidRPr="002E293A">
        <w:rPr>
          <w:rFonts w:eastAsiaTheme="minorHAnsi"/>
          <w:sz w:val="22"/>
          <w:szCs w:val="22"/>
        </w:rPr>
        <w:t>ul. Wincentego Pola 65</w:t>
      </w:r>
      <w:r>
        <w:rPr>
          <w:rFonts w:eastAsiaTheme="minorHAnsi"/>
          <w:sz w:val="22"/>
          <w:szCs w:val="22"/>
        </w:rPr>
        <w:t>.</w:t>
      </w:r>
    </w:p>
    <w:p w14:paraId="28BFD806" w14:textId="77777777" w:rsidR="002E293A" w:rsidRPr="00363954" w:rsidRDefault="002E293A" w:rsidP="00166427">
      <w:pPr>
        <w:pStyle w:val="Akapitzlist"/>
        <w:ind w:left="567"/>
        <w:rPr>
          <w:rFonts w:eastAsiaTheme="minorHAnsi"/>
          <w:b/>
          <w:bCs/>
        </w:rPr>
      </w:pPr>
    </w:p>
    <w:p w14:paraId="55813907" w14:textId="77777777" w:rsidR="00975A17" w:rsidRPr="00A96B0E" w:rsidRDefault="00975A17" w:rsidP="003F434E">
      <w:pPr>
        <w:pStyle w:val="Akapitzlist"/>
        <w:numPr>
          <w:ilvl w:val="0"/>
          <w:numId w:val="29"/>
        </w:numPr>
        <w:ind w:left="567"/>
        <w:jc w:val="both"/>
        <w:rPr>
          <w:rFonts w:eastAsiaTheme="minorHAnsi"/>
          <w:b/>
          <w:bCs/>
        </w:rPr>
      </w:pPr>
      <w:r w:rsidRPr="00A96B0E">
        <w:rPr>
          <w:rFonts w:eastAsiaTheme="minorHAnsi"/>
          <w:b/>
          <w:bCs/>
        </w:rPr>
        <w:t>Termin realizacji zamówienia:</w:t>
      </w:r>
      <w:bookmarkEnd w:id="91"/>
    </w:p>
    <w:p w14:paraId="597597B6" w14:textId="77777777" w:rsidR="00975A17" w:rsidRPr="002E293A" w:rsidRDefault="00975A17" w:rsidP="00166427">
      <w:pPr>
        <w:pStyle w:val="Akapitzlist"/>
        <w:ind w:left="567"/>
        <w:jc w:val="both"/>
        <w:rPr>
          <w:rFonts w:eastAsiaTheme="minorHAnsi"/>
          <w:sz w:val="22"/>
        </w:rPr>
      </w:pPr>
      <w:r w:rsidRPr="002E293A">
        <w:rPr>
          <w:rFonts w:eastAsiaTheme="minorHAnsi"/>
          <w:sz w:val="22"/>
        </w:rPr>
        <w:t>określony w Załączniku nr 5 do SWZ – Istotne postanowienia umowy w §5.</w:t>
      </w:r>
    </w:p>
    <w:p w14:paraId="0F49F69D" w14:textId="77777777" w:rsidR="00975A17" w:rsidRPr="00363954" w:rsidRDefault="00975A17" w:rsidP="00166427">
      <w:pPr>
        <w:ind w:left="567"/>
        <w:jc w:val="both"/>
        <w:rPr>
          <w:b/>
          <w:bCs/>
        </w:rPr>
      </w:pPr>
      <w:bookmarkStart w:id="93" w:name="_Toc67292093"/>
      <w:bookmarkStart w:id="94" w:name="_Hlk67822291"/>
      <w:bookmarkEnd w:id="92"/>
    </w:p>
    <w:p w14:paraId="2386A22E" w14:textId="77777777" w:rsidR="00975A17" w:rsidRPr="00A96B0E" w:rsidRDefault="00975A17" w:rsidP="003F434E">
      <w:pPr>
        <w:pStyle w:val="Akapitzlist"/>
        <w:numPr>
          <w:ilvl w:val="0"/>
          <w:numId w:val="29"/>
        </w:numPr>
        <w:ind w:left="567"/>
        <w:jc w:val="both"/>
        <w:rPr>
          <w:b/>
          <w:bCs/>
        </w:rPr>
      </w:pPr>
      <w:r>
        <w:rPr>
          <w:b/>
          <w:bCs/>
        </w:rPr>
        <w:t xml:space="preserve">Wymagania </w:t>
      </w:r>
      <w:r w:rsidRPr="00A96B0E">
        <w:rPr>
          <w:b/>
          <w:bCs/>
        </w:rPr>
        <w:t>prawne:</w:t>
      </w:r>
      <w:bookmarkEnd w:id="93"/>
    </w:p>
    <w:p w14:paraId="03535EA1" w14:textId="06FDCE0D" w:rsidR="00975A17" w:rsidRPr="007D54BF" w:rsidRDefault="00975A17" w:rsidP="007D54BF">
      <w:pPr>
        <w:pStyle w:val="Akapitzlist"/>
        <w:tabs>
          <w:tab w:val="left" w:pos="284"/>
          <w:tab w:val="left" w:pos="2662"/>
        </w:tabs>
        <w:suppressAutoHyphens/>
        <w:overflowPunct w:val="0"/>
        <w:autoSpaceDE w:val="0"/>
        <w:autoSpaceDN w:val="0"/>
        <w:adjustRightInd w:val="0"/>
        <w:ind w:left="567"/>
        <w:jc w:val="both"/>
        <w:rPr>
          <w:sz w:val="22"/>
          <w:szCs w:val="22"/>
        </w:rPr>
      </w:pPr>
      <w:r w:rsidRPr="008C0106">
        <w:rPr>
          <w:sz w:val="22"/>
          <w:szCs w:val="22"/>
        </w:rPr>
        <w:t>Przedmiot zamówienia powinien być realizowany zgodnie z obowiązującymi przepisami prawa, w szczególności:</w:t>
      </w:r>
    </w:p>
    <w:p w14:paraId="52039154" w14:textId="77777777" w:rsidR="007D54BF" w:rsidRPr="007D54BF" w:rsidRDefault="007D54BF" w:rsidP="001D36E8">
      <w:pPr>
        <w:widowControl w:val="0"/>
        <w:numPr>
          <w:ilvl w:val="0"/>
          <w:numId w:val="83"/>
        </w:numPr>
        <w:adjustRightInd w:val="0"/>
        <w:ind w:left="851" w:hanging="284"/>
        <w:jc w:val="both"/>
        <w:textAlignment w:val="baseline"/>
        <w:rPr>
          <w:sz w:val="22"/>
          <w:szCs w:val="22"/>
        </w:rPr>
      </w:pPr>
      <w:r w:rsidRPr="007D54BF">
        <w:rPr>
          <w:sz w:val="22"/>
          <w:szCs w:val="22"/>
        </w:rPr>
        <w:t>Rozporządzenie Ministra Gospodarki z dnia 30 października 2002 w sprawie minimalnych wymagań dotyczących bezpieczeństwa i higieny pracy w zakresie użytkowania maszyn przez pracowników podczas pracy.</w:t>
      </w:r>
    </w:p>
    <w:p w14:paraId="6DEB1902" w14:textId="0B47908A" w:rsidR="007D54BF" w:rsidRPr="007D54BF" w:rsidRDefault="007D54BF" w:rsidP="001D36E8">
      <w:pPr>
        <w:widowControl w:val="0"/>
        <w:numPr>
          <w:ilvl w:val="0"/>
          <w:numId w:val="83"/>
        </w:numPr>
        <w:autoSpaceDE w:val="0"/>
        <w:autoSpaceDN w:val="0"/>
        <w:adjustRightInd w:val="0"/>
        <w:ind w:left="851" w:hanging="284"/>
        <w:contextualSpacing/>
        <w:jc w:val="both"/>
        <w:textAlignment w:val="baseline"/>
        <w:rPr>
          <w:rFonts w:eastAsia="Calibri"/>
          <w:sz w:val="22"/>
          <w:szCs w:val="22"/>
          <w:lang w:eastAsia="en-US"/>
        </w:rPr>
      </w:pPr>
      <w:r w:rsidRPr="007D54BF">
        <w:rPr>
          <w:rFonts w:eastAsia="Calibri"/>
          <w:sz w:val="22"/>
          <w:szCs w:val="22"/>
          <w:lang w:eastAsia="en-US"/>
        </w:rPr>
        <w:t xml:space="preserve">Rozporządzenie Ministra Infrastruktury z dnia 30 sierpnia 2004 r. w sprawie warunków i trybu postępowania w sprawach rozbiórek nieużytkowanych lub niewykończonych obiektów budowlanych (Dz. U 2004 nr 198 poz. </w:t>
      </w:r>
      <w:r>
        <w:rPr>
          <w:rFonts w:eastAsia="Calibri"/>
          <w:sz w:val="22"/>
          <w:szCs w:val="22"/>
          <w:lang w:eastAsia="en-US"/>
        </w:rPr>
        <w:t>2043).</w:t>
      </w:r>
    </w:p>
    <w:p w14:paraId="6F2B453B" w14:textId="77777777" w:rsidR="007D54BF" w:rsidRPr="007D54BF" w:rsidRDefault="007D54BF" w:rsidP="001D36E8">
      <w:pPr>
        <w:widowControl w:val="0"/>
        <w:numPr>
          <w:ilvl w:val="0"/>
          <w:numId w:val="83"/>
        </w:numPr>
        <w:autoSpaceDE w:val="0"/>
        <w:autoSpaceDN w:val="0"/>
        <w:adjustRightInd w:val="0"/>
        <w:ind w:left="851" w:hanging="284"/>
        <w:contextualSpacing/>
        <w:jc w:val="both"/>
        <w:textAlignment w:val="baseline"/>
        <w:rPr>
          <w:rFonts w:eastAsia="Calibri"/>
          <w:sz w:val="22"/>
          <w:szCs w:val="22"/>
          <w:lang w:eastAsia="en-US"/>
        </w:rPr>
      </w:pPr>
      <w:r w:rsidRPr="007D54BF">
        <w:rPr>
          <w:rFonts w:eastAsia="Calibri"/>
          <w:sz w:val="22"/>
          <w:szCs w:val="22"/>
          <w:lang w:eastAsia="en-US"/>
        </w:rPr>
        <w:t>Rozporządzenie Ministra Infrastruktury z dnia 6 lutego 2003 r. w sprawie bezpieczeństwa i higieny pracy podczas wykonywania robót budowlanych Rozdział 18 „Roboty rozbiórkowe” (Dz. U. 2003 nr 47 poz. 401).</w:t>
      </w:r>
    </w:p>
    <w:p w14:paraId="6A0BCAAA" w14:textId="317DD3EC" w:rsidR="007D54BF" w:rsidRPr="007D54BF" w:rsidRDefault="007D54BF" w:rsidP="001D36E8">
      <w:pPr>
        <w:widowControl w:val="0"/>
        <w:numPr>
          <w:ilvl w:val="0"/>
          <w:numId w:val="83"/>
        </w:numPr>
        <w:autoSpaceDE w:val="0"/>
        <w:autoSpaceDN w:val="0"/>
        <w:adjustRightInd w:val="0"/>
        <w:ind w:left="851" w:hanging="284"/>
        <w:contextualSpacing/>
        <w:jc w:val="both"/>
        <w:textAlignment w:val="baseline"/>
        <w:rPr>
          <w:rFonts w:eastAsia="Calibri"/>
          <w:sz w:val="22"/>
          <w:szCs w:val="22"/>
          <w:lang w:eastAsia="en-US"/>
        </w:rPr>
      </w:pPr>
      <w:r w:rsidRPr="007D54BF">
        <w:rPr>
          <w:rFonts w:eastAsia="Calibri"/>
          <w:sz w:val="22"/>
          <w:szCs w:val="22"/>
          <w:lang w:eastAsia="en-US"/>
        </w:rPr>
        <w:t>Obwieszczenie Ministra Inwestycji i Rozwoju z dnia 8 kwietnia 2019 r. w sprawie ogłoszenia jednolitego tekstu rozporządzenia Ministra Infrastruktury w sprawie warunków technicznych, jakim powinny odpowiadać budynki i ich usyt</w:t>
      </w:r>
      <w:r>
        <w:rPr>
          <w:rFonts w:eastAsia="Calibri"/>
          <w:sz w:val="22"/>
          <w:szCs w:val="22"/>
          <w:lang w:eastAsia="en-US"/>
        </w:rPr>
        <w:t>uowanie (Dz. U. 2019 poz. 1065).</w:t>
      </w:r>
    </w:p>
    <w:p w14:paraId="616ABAB1" w14:textId="4337D475" w:rsidR="007D54BF" w:rsidRPr="007D54BF" w:rsidRDefault="007D54BF" w:rsidP="001D36E8">
      <w:pPr>
        <w:widowControl w:val="0"/>
        <w:numPr>
          <w:ilvl w:val="0"/>
          <w:numId w:val="83"/>
        </w:numPr>
        <w:adjustRightInd w:val="0"/>
        <w:ind w:left="851" w:hanging="284"/>
        <w:jc w:val="both"/>
        <w:textAlignment w:val="baseline"/>
        <w:rPr>
          <w:sz w:val="22"/>
          <w:szCs w:val="22"/>
        </w:rPr>
      </w:pPr>
      <w:r w:rsidRPr="007D54BF">
        <w:rPr>
          <w:sz w:val="22"/>
          <w:szCs w:val="22"/>
        </w:rPr>
        <w:t xml:space="preserve">Ustawa z dnia 14 grudnia 2012 r. o odpadach </w:t>
      </w:r>
      <w:r w:rsidRPr="007D54BF">
        <w:rPr>
          <w:bCs/>
          <w:sz w:val="22"/>
          <w:szCs w:val="22"/>
        </w:rPr>
        <w:t xml:space="preserve">(Dz. U. z 2023 r. poz. 1587, z </w:t>
      </w:r>
      <w:proofErr w:type="spellStart"/>
      <w:r w:rsidRPr="007D54BF">
        <w:rPr>
          <w:bCs/>
          <w:sz w:val="22"/>
          <w:szCs w:val="22"/>
        </w:rPr>
        <w:t>późn</w:t>
      </w:r>
      <w:proofErr w:type="spellEnd"/>
      <w:r w:rsidRPr="007D54BF">
        <w:rPr>
          <w:bCs/>
          <w:sz w:val="22"/>
          <w:szCs w:val="22"/>
        </w:rPr>
        <w:t>. zm.)</w:t>
      </w:r>
      <w:r w:rsidRPr="007D54BF">
        <w:rPr>
          <w:sz w:val="22"/>
          <w:szCs w:val="22"/>
        </w:rPr>
        <w:t>.</w:t>
      </w:r>
    </w:p>
    <w:p w14:paraId="5688F775" w14:textId="5A709BD8" w:rsidR="007D54BF" w:rsidRPr="007D54BF" w:rsidRDefault="007D54BF" w:rsidP="001D36E8">
      <w:pPr>
        <w:widowControl w:val="0"/>
        <w:numPr>
          <w:ilvl w:val="0"/>
          <w:numId w:val="83"/>
        </w:numPr>
        <w:adjustRightInd w:val="0"/>
        <w:ind w:left="851" w:hanging="284"/>
        <w:contextualSpacing/>
        <w:jc w:val="both"/>
        <w:textAlignment w:val="baseline"/>
        <w:rPr>
          <w:sz w:val="22"/>
          <w:szCs w:val="22"/>
        </w:rPr>
      </w:pPr>
      <w:r w:rsidRPr="007D54BF">
        <w:rPr>
          <w:sz w:val="22"/>
          <w:szCs w:val="22"/>
        </w:rPr>
        <w:t xml:space="preserve">Ustawa Prawo </w:t>
      </w:r>
      <w:r w:rsidRPr="00C22DDF">
        <w:rPr>
          <w:sz w:val="22"/>
          <w:szCs w:val="22"/>
        </w:rPr>
        <w:t xml:space="preserve">Budowlane z dnia 07.07.1994 r. </w:t>
      </w:r>
      <w:r w:rsidRPr="007D54BF">
        <w:rPr>
          <w:sz w:val="22"/>
          <w:szCs w:val="22"/>
        </w:rPr>
        <w:t>(</w:t>
      </w:r>
      <w:proofErr w:type="spellStart"/>
      <w:r w:rsidRPr="007D54BF">
        <w:rPr>
          <w:sz w:val="22"/>
          <w:szCs w:val="22"/>
        </w:rPr>
        <w:t>t.j</w:t>
      </w:r>
      <w:proofErr w:type="spellEnd"/>
      <w:r w:rsidRPr="007D54BF">
        <w:rPr>
          <w:sz w:val="22"/>
          <w:szCs w:val="22"/>
        </w:rPr>
        <w:t>. Dz. U. z 2021</w:t>
      </w:r>
      <w:r w:rsidRPr="00C22DDF">
        <w:rPr>
          <w:sz w:val="22"/>
          <w:szCs w:val="22"/>
        </w:rPr>
        <w:t xml:space="preserve"> </w:t>
      </w:r>
      <w:r w:rsidRPr="007D54BF">
        <w:rPr>
          <w:sz w:val="22"/>
          <w:szCs w:val="22"/>
        </w:rPr>
        <w:t>r. poz.</w:t>
      </w:r>
      <w:r w:rsidRPr="00C22DDF">
        <w:rPr>
          <w:sz w:val="22"/>
          <w:szCs w:val="22"/>
        </w:rPr>
        <w:t xml:space="preserve"> </w:t>
      </w:r>
      <w:r w:rsidRPr="007D54BF">
        <w:rPr>
          <w:sz w:val="22"/>
          <w:szCs w:val="22"/>
        </w:rPr>
        <w:t>2351) wraz z obowiązującymi przepisami aktywów wykonawczych do ustawy w zakresie zgodnym z przedmiotem zamówienia,).</w:t>
      </w:r>
    </w:p>
    <w:p w14:paraId="5F8A3791" w14:textId="77777777" w:rsidR="007D54BF" w:rsidRPr="007D54BF" w:rsidRDefault="007D54BF" w:rsidP="001D36E8">
      <w:pPr>
        <w:widowControl w:val="0"/>
        <w:numPr>
          <w:ilvl w:val="0"/>
          <w:numId w:val="83"/>
        </w:numPr>
        <w:adjustRightInd w:val="0"/>
        <w:ind w:left="851" w:hanging="284"/>
        <w:contextualSpacing/>
        <w:jc w:val="both"/>
        <w:textAlignment w:val="baseline"/>
        <w:rPr>
          <w:sz w:val="22"/>
          <w:szCs w:val="22"/>
        </w:rPr>
      </w:pPr>
      <w:r w:rsidRPr="007D54BF">
        <w:rPr>
          <w:sz w:val="22"/>
          <w:szCs w:val="22"/>
        </w:rPr>
        <w:t>Ustawa „Prawo Ochrony Środowiska” z dnia 27.04.2001r</w:t>
      </w:r>
      <w:r w:rsidRPr="007D54BF">
        <w:rPr>
          <w:bCs/>
          <w:sz w:val="22"/>
          <w:szCs w:val="22"/>
        </w:rPr>
        <w:t xml:space="preserve"> Dz.U. 2025 poz. 647 z </w:t>
      </w:r>
      <w:proofErr w:type="spellStart"/>
      <w:r w:rsidRPr="007D54BF">
        <w:rPr>
          <w:bCs/>
          <w:sz w:val="22"/>
          <w:szCs w:val="22"/>
        </w:rPr>
        <w:t>późn</w:t>
      </w:r>
      <w:proofErr w:type="spellEnd"/>
      <w:r w:rsidRPr="007D54BF">
        <w:rPr>
          <w:bCs/>
          <w:sz w:val="22"/>
          <w:szCs w:val="22"/>
        </w:rPr>
        <w:t>. zm.)</w:t>
      </w:r>
    </w:p>
    <w:p w14:paraId="54829D60" w14:textId="2D17983E" w:rsidR="007D54BF" w:rsidRPr="007D54BF" w:rsidRDefault="007D54BF" w:rsidP="001D36E8">
      <w:pPr>
        <w:widowControl w:val="0"/>
        <w:numPr>
          <w:ilvl w:val="0"/>
          <w:numId w:val="83"/>
        </w:numPr>
        <w:adjustRightInd w:val="0"/>
        <w:ind w:left="851" w:hanging="284"/>
        <w:contextualSpacing/>
        <w:jc w:val="both"/>
        <w:textAlignment w:val="baseline"/>
        <w:rPr>
          <w:sz w:val="22"/>
          <w:szCs w:val="22"/>
        </w:rPr>
      </w:pPr>
      <w:r w:rsidRPr="007D54BF">
        <w:rPr>
          <w:sz w:val="22"/>
          <w:szCs w:val="22"/>
        </w:rPr>
        <w:t>Ustawa z dnia 16 kwietnia 2004 r. o wyrobach budowlanych</w:t>
      </w:r>
      <w:r w:rsidRPr="00C22DDF">
        <w:rPr>
          <w:sz w:val="22"/>
          <w:szCs w:val="22"/>
        </w:rPr>
        <w:t xml:space="preserve"> </w:t>
      </w:r>
      <w:r w:rsidRPr="007D54BF">
        <w:rPr>
          <w:sz w:val="22"/>
          <w:szCs w:val="22"/>
        </w:rPr>
        <w:t>(</w:t>
      </w:r>
      <w:proofErr w:type="spellStart"/>
      <w:r w:rsidRPr="007D54BF">
        <w:rPr>
          <w:sz w:val="22"/>
          <w:szCs w:val="22"/>
        </w:rPr>
        <w:t>t.j</w:t>
      </w:r>
      <w:proofErr w:type="spellEnd"/>
      <w:r w:rsidRPr="007D54BF">
        <w:rPr>
          <w:sz w:val="22"/>
          <w:szCs w:val="22"/>
        </w:rPr>
        <w:t xml:space="preserve">. </w:t>
      </w:r>
      <w:hyperlink r:id="rId10" w:history="1">
        <w:r w:rsidRPr="00C22DDF">
          <w:rPr>
            <w:sz w:val="22"/>
            <w:szCs w:val="22"/>
            <w:shd w:val="clear" w:color="auto" w:fill="F5F5F5"/>
          </w:rPr>
          <w:t>Dz.U. 2021 poz. 1213</w:t>
        </w:r>
      </w:hyperlink>
      <w:r w:rsidRPr="007D54BF">
        <w:rPr>
          <w:sz w:val="22"/>
          <w:szCs w:val="22"/>
        </w:rPr>
        <w:t>)</w:t>
      </w:r>
    </w:p>
    <w:p w14:paraId="31DC54B3" w14:textId="3CD4660B" w:rsidR="007D54BF" w:rsidRPr="007D54BF" w:rsidRDefault="007D54BF" w:rsidP="001D36E8">
      <w:pPr>
        <w:widowControl w:val="0"/>
        <w:numPr>
          <w:ilvl w:val="0"/>
          <w:numId w:val="83"/>
        </w:numPr>
        <w:autoSpaceDE w:val="0"/>
        <w:autoSpaceDN w:val="0"/>
        <w:adjustRightInd w:val="0"/>
        <w:ind w:left="851" w:hanging="284"/>
        <w:contextualSpacing/>
        <w:jc w:val="both"/>
        <w:textAlignment w:val="baseline"/>
        <w:rPr>
          <w:rFonts w:eastAsia="Calibri"/>
          <w:sz w:val="22"/>
          <w:szCs w:val="22"/>
          <w:lang w:eastAsia="en-US"/>
        </w:rPr>
      </w:pPr>
      <w:r w:rsidRPr="007D54BF">
        <w:rPr>
          <w:rFonts w:eastAsia="Calibri"/>
          <w:sz w:val="22"/>
          <w:szCs w:val="22"/>
          <w:lang w:eastAsia="en-US"/>
        </w:rPr>
        <w:t>Ustawa z dnia 24 sierpnia 1991 r. o ochronie przeciwpożarowej</w:t>
      </w:r>
      <w:r w:rsidRPr="00C22DDF">
        <w:rPr>
          <w:rFonts w:eastAsia="Calibri"/>
          <w:sz w:val="22"/>
          <w:szCs w:val="22"/>
          <w:lang w:eastAsia="en-US"/>
        </w:rPr>
        <w:t xml:space="preserve"> (</w:t>
      </w:r>
      <w:proofErr w:type="spellStart"/>
      <w:r w:rsidRPr="007D54BF">
        <w:rPr>
          <w:rFonts w:eastAsia="Calibri"/>
          <w:sz w:val="22"/>
          <w:szCs w:val="22"/>
          <w:lang w:eastAsia="en-US"/>
        </w:rPr>
        <w:t>t.j</w:t>
      </w:r>
      <w:proofErr w:type="spellEnd"/>
      <w:r w:rsidRPr="007D54BF">
        <w:rPr>
          <w:rFonts w:eastAsia="Calibri"/>
          <w:sz w:val="22"/>
          <w:szCs w:val="22"/>
          <w:lang w:eastAsia="en-US"/>
        </w:rPr>
        <w:t>. Dz. U. 2021 poz. 869).</w:t>
      </w:r>
    </w:p>
    <w:p w14:paraId="6CAA3549" w14:textId="77777777" w:rsidR="007D54BF" w:rsidRPr="007D54BF" w:rsidRDefault="007D54BF" w:rsidP="001D36E8">
      <w:pPr>
        <w:widowControl w:val="0"/>
        <w:numPr>
          <w:ilvl w:val="0"/>
          <w:numId w:val="83"/>
        </w:numPr>
        <w:autoSpaceDE w:val="0"/>
        <w:autoSpaceDN w:val="0"/>
        <w:adjustRightInd w:val="0"/>
        <w:ind w:left="851" w:hanging="284"/>
        <w:contextualSpacing/>
        <w:jc w:val="both"/>
        <w:textAlignment w:val="baseline"/>
        <w:rPr>
          <w:rFonts w:eastAsia="Calibri"/>
          <w:sz w:val="22"/>
          <w:szCs w:val="22"/>
          <w:lang w:eastAsia="en-US"/>
        </w:rPr>
      </w:pPr>
      <w:r w:rsidRPr="007D54BF">
        <w:rPr>
          <w:rFonts w:eastAsia="Calibri"/>
          <w:sz w:val="22"/>
          <w:szCs w:val="22"/>
          <w:lang w:eastAsia="en-US"/>
        </w:rPr>
        <w:t>Rozporządzenie ministra Infrastruktury z dnia 2 grudnia 2002 roku w sprawie systemów oceny zgodności wyrobów budowlanych oraz sposobu ich oznaczania znakiem CE.</w:t>
      </w:r>
    </w:p>
    <w:p w14:paraId="58CB1EB0" w14:textId="77777777" w:rsidR="007D54BF" w:rsidRPr="007D54BF" w:rsidRDefault="007D54BF" w:rsidP="001D36E8">
      <w:pPr>
        <w:widowControl w:val="0"/>
        <w:numPr>
          <w:ilvl w:val="0"/>
          <w:numId w:val="83"/>
        </w:numPr>
        <w:adjustRightInd w:val="0"/>
        <w:ind w:left="851" w:hanging="284"/>
        <w:jc w:val="both"/>
        <w:textAlignment w:val="baseline"/>
        <w:rPr>
          <w:sz w:val="22"/>
          <w:szCs w:val="22"/>
        </w:rPr>
      </w:pPr>
      <w:r w:rsidRPr="007D54BF">
        <w:rPr>
          <w:sz w:val="22"/>
          <w:szCs w:val="22"/>
        </w:rPr>
        <w:t>Rozporządzenie Ministra Pracy i Polityki Społecznej z dnia 26 września 1997 roku w sprawie ogólnych przepisów bezpieczeństwa i higieny pracy.</w:t>
      </w:r>
    </w:p>
    <w:p w14:paraId="036538CE" w14:textId="77777777" w:rsidR="007D54BF" w:rsidRPr="007D54BF" w:rsidRDefault="007D54BF" w:rsidP="001D36E8">
      <w:pPr>
        <w:widowControl w:val="0"/>
        <w:numPr>
          <w:ilvl w:val="0"/>
          <w:numId w:val="83"/>
        </w:numPr>
        <w:adjustRightInd w:val="0"/>
        <w:ind w:left="851" w:hanging="284"/>
        <w:jc w:val="both"/>
        <w:textAlignment w:val="baseline"/>
        <w:rPr>
          <w:sz w:val="22"/>
          <w:szCs w:val="22"/>
        </w:rPr>
      </w:pPr>
      <w:r w:rsidRPr="007D54BF">
        <w:rPr>
          <w:sz w:val="22"/>
          <w:szCs w:val="22"/>
        </w:rPr>
        <w:t>Rozporządzenie Ministra Infrastruktury z dnia 6 lutego 2003 roku w sprawie bezpieczeństwa i higieny pracy podczas wykonywania robót budowlanych.</w:t>
      </w:r>
    </w:p>
    <w:p w14:paraId="6B388B09" w14:textId="77777777" w:rsidR="007D54BF" w:rsidRDefault="007D54BF" w:rsidP="001D36E8">
      <w:pPr>
        <w:widowControl w:val="0"/>
        <w:numPr>
          <w:ilvl w:val="0"/>
          <w:numId w:val="83"/>
        </w:numPr>
        <w:adjustRightInd w:val="0"/>
        <w:ind w:left="851" w:hanging="284"/>
        <w:jc w:val="both"/>
        <w:textAlignment w:val="baseline"/>
        <w:rPr>
          <w:sz w:val="22"/>
          <w:szCs w:val="22"/>
        </w:rPr>
      </w:pPr>
      <w:r w:rsidRPr="007D54BF">
        <w:rPr>
          <w:sz w:val="22"/>
          <w:szCs w:val="22"/>
        </w:rPr>
        <w:t>Rozporządzenie Ministra Infrastruktury z dnia 23 czerwca 2003 roku w sprawie informacji dotyczącej bezpieczeństwa i ochrony zdrowia oraz planu bezpieczeństwa i ochrony zdrowia.</w:t>
      </w:r>
    </w:p>
    <w:p w14:paraId="3A8FF636" w14:textId="733AB840" w:rsidR="007D54BF" w:rsidRPr="007D54BF" w:rsidRDefault="007D54BF" w:rsidP="001D36E8">
      <w:pPr>
        <w:widowControl w:val="0"/>
        <w:numPr>
          <w:ilvl w:val="0"/>
          <w:numId w:val="83"/>
        </w:numPr>
        <w:adjustRightInd w:val="0"/>
        <w:ind w:left="851" w:hanging="284"/>
        <w:jc w:val="both"/>
        <w:textAlignment w:val="baseline"/>
        <w:rPr>
          <w:sz w:val="22"/>
          <w:szCs w:val="22"/>
        </w:rPr>
      </w:pPr>
      <w:r w:rsidRPr="007D54BF">
        <w:rPr>
          <w:sz w:val="22"/>
          <w:szCs w:val="22"/>
        </w:rPr>
        <w:t>Rozporządzenie Ministra Infrastruktury z dnia 27 czerwca 2002 roku w sprawie szczegółowego zakresu robót budowlanych, stwarzających zagrożenie bezpieczeństwa i zdrowia ludzi.</w:t>
      </w:r>
    </w:p>
    <w:p w14:paraId="5D15FBFF" w14:textId="77777777" w:rsidR="00975A17" w:rsidRDefault="00975A17" w:rsidP="00166427">
      <w:pPr>
        <w:pStyle w:val="Akapitzlist"/>
        <w:ind w:left="567"/>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14:paraId="1D11838F" w14:textId="77777777" w:rsidR="00B07146" w:rsidRDefault="00B07146" w:rsidP="00166427">
      <w:pPr>
        <w:pStyle w:val="Akapitzlist"/>
        <w:ind w:left="567"/>
        <w:jc w:val="both"/>
        <w:rPr>
          <w:i/>
        </w:rPr>
      </w:pPr>
    </w:p>
    <w:p w14:paraId="7D40489E" w14:textId="77777777" w:rsidR="00097AFB" w:rsidRPr="00DB08A8" w:rsidRDefault="00097AFB" w:rsidP="00166427">
      <w:pPr>
        <w:pStyle w:val="Akapitzlist"/>
        <w:ind w:left="567"/>
        <w:jc w:val="both"/>
        <w:rPr>
          <w:i/>
        </w:rPr>
      </w:pPr>
    </w:p>
    <w:bookmarkEnd w:id="94"/>
    <w:p w14:paraId="2F7149AB" w14:textId="77777777" w:rsidR="00975A17" w:rsidRPr="00DB08A8" w:rsidRDefault="00975A17" w:rsidP="00166427">
      <w:pPr>
        <w:ind w:left="567"/>
        <w:jc w:val="both"/>
        <w:rPr>
          <w:b/>
          <w:lang w:val="cs-CZ"/>
        </w:rPr>
      </w:pPr>
    </w:p>
    <w:p w14:paraId="2823EB68" w14:textId="77777777" w:rsidR="00975A17" w:rsidRDefault="00975A17" w:rsidP="003F434E">
      <w:pPr>
        <w:pStyle w:val="Akapitzlist"/>
        <w:numPr>
          <w:ilvl w:val="0"/>
          <w:numId w:val="29"/>
        </w:numPr>
        <w:ind w:left="567"/>
        <w:jc w:val="both"/>
        <w:rPr>
          <w:b/>
          <w:bCs/>
        </w:rPr>
      </w:pPr>
      <w:bookmarkStart w:id="95" w:name="_Toc67292094"/>
      <w:bookmarkStart w:id="96" w:name="_Hlk67824211"/>
      <w:r w:rsidRPr="00A96B0E">
        <w:rPr>
          <w:b/>
          <w:bCs/>
        </w:rPr>
        <w:lastRenderedPageBreak/>
        <w:t>Wizja lokalna</w:t>
      </w:r>
      <w:bookmarkStart w:id="97" w:name="_Hlk67824164"/>
      <w:bookmarkEnd w:id="95"/>
      <w:r>
        <w:rPr>
          <w:b/>
          <w:bCs/>
        </w:rPr>
        <w:t>:</w:t>
      </w:r>
    </w:p>
    <w:p w14:paraId="2D4E42D2" w14:textId="24C1350F" w:rsidR="00E27E21" w:rsidRPr="00E27E21" w:rsidRDefault="00E27E21" w:rsidP="00E27E21">
      <w:pPr>
        <w:pStyle w:val="Akapitzlist"/>
        <w:numPr>
          <w:ilvl w:val="6"/>
          <w:numId w:val="33"/>
        </w:numPr>
        <w:ind w:left="851" w:hanging="284"/>
        <w:contextualSpacing w:val="0"/>
        <w:jc w:val="both"/>
        <w:rPr>
          <w:bCs/>
          <w:sz w:val="22"/>
          <w:szCs w:val="22"/>
        </w:rPr>
      </w:pPr>
      <w:r w:rsidRPr="00E27E21">
        <w:rPr>
          <w:sz w:val="22"/>
          <w:szCs w:val="22"/>
        </w:rPr>
        <w:t>Zamawiający umożliwi przed złożeniem oferty upoważnionym przedstawicielom Wykonawcy przeprowadzenie wizji lokalnej obiektów i miejsc objętych przedmiotem zamówienia</w:t>
      </w:r>
      <w:r w:rsidRPr="00E27E21">
        <w:rPr>
          <w:bCs/>
          <w:sz w:val="22"/>
          <w:szCs w:val="22"/>
        </w:rPr>
        <w:t>.</w:t>
      </w:r>
    </w:p>
    <w:p w14:paraId="7FD60079" w14:textId="7A4EF581" w:rsidR="00E27E21" w:rsidRPr="00E27E21" w:rsidRDefault="00E27E21" w:rsidP="00E27E21">
      <w:pPr>
        <w:pStyle w:val="Akapitzlist"/>
        <w:numPr>
          <w:ilvl w:val="6"/>
          <w:numId w:val="33"/>
        </w:numPr>
        <w:ind w:left="851" w:hanging="284"/>
        <w:contextualSpacing w:val="0"/>
        <w:jc w:val="both"/>
        <w:rPr>
          <w:bCs/>
          <w:sz w:val="22"/>
          <w:szCs w:val="22"/>
        </w:rPr>
      </w:pPr>
      <w:r w:rsidRPr="00E27E21">
        <w:rPr>
          <w:bCs/>
          <w:sz w:val="22"/>
          <w:szCs w:val="22"/>
        </w:rPr>
        <w:t>Termin dokonania wizji lokalnej będzie uzgadniany i potwierdzany telefonicznie z co najmniej jednodniowym wyprzedzeniem z przedstawicielami Oddziału KWK w Likwidacji:</w:t>
      </w:r>
    </w:p>
    <w:p w14:paraId="573689A6" w14:textId="50C2BB96" w:rsidR="009B7F0F" w:rsidRPr="00E27E21" w:rsidRDefault="009B7F0F" w:rsidP="00E27E21">
      <w:pPr>
        <w:pStyle w:val="Akapitzlist"/>
        <w:ind w:left="851"/>
        <w:jc w:val="both"/>
        <w:rPr>
          <w:sz w:val="22"/>
          <w:szCs w:val="22"/>
        </w:rPr>
      </w:pPr>
      <w:r w:rsidRPr="00E27E21">
        <w:rPr>
          <w:sz w:val="22"/>
          <w:szCs w:val="22"/>
        </w:rPr>
        <w:t>- Rafał Solski – tel. (32) 208-5572</w:t>
      </w:r>
    </w:p>
    <w:p w14:paraId="0B0E6AB7" w14:textId="59A349A0" w:rsidR="00975A17" w:rsidRPr="00E27E21" w:rsidRDefault="009B7F0F" w:rsidP="00E27E21">
      <w:pPr>
        <w:pStyle w:val="Akapitzlist"/>
        <w:ind w:left="851"/>
        <w:jc w:val="both"/>
        <w:rPr>
          <w:sz w:val="22"/>
          <w:szCs w:val="22"/>
        </w:rPr>
      </w:pPr>
      <w:r w:rsidRPr="00E27E21">
        <w:rPr>
          <w:sz w:val="22"/>
          <w:szCs w:val="22"/>
        </w:rPr>
        <w:t>- Małgorzata Brząkalik – tel. (32) 208-5539</w:t>
      </w:r>
    </w:p>
    <w:p w14:paraId="018DA6A8" w14:textId="77777777" w:rsidR="009B7F0F" w:rsidRPr="009B7F0F" w:rsidRDefault="009B7F0F" w:rsidP="009B7F0F">
      <w:pPr>
        <w:pStyle w:val="Akapitzlist"/>
        <w:ind w:left="567"/>
        <w:jc w:val="both"/>
        <w:rPr>
          <w:sz w:val="22"/>
          <w:szCs w:val="22"/>
        </w:rPr>
      </w:pPr>
    </w:p>
    <w:bookmarkEnd w:id="96"/>
    <w:p w14:paraId="4320A122" w14:textId="77777777" w:rsidR="00975A17" w:rsidRDefault="00975A17" w:rsidP="00E27E21">
      <w:pPr>
        <w:pStyle w:val="Akapitzlist"/>
        <w:numPr>
          <w:ilvl w:val="0"/>
          <w:numId w:val="29"/>
        </w:numPr>
        <w:ind w:left="567"/>
        <w:jc w:val="both"/>
        <w:rPr>
          <w:b/>
          <w:bCs/>
        </w:rPr>
      </w:pPr>
      <w:r>
        <w:rPr>
          <w:b/>
          <w:bCs/>
        </w:rPr>
        <w:t>Opis przedmiotu zamówienia:</w:t>
      </w:r>
    </w:p>
    <w:p w14:paraId="7139F509" w14:textId="26E17A85" w:rsidR="0035748F" w:rsidRDefault="0035748F" w:rsidP="001D36E8">
      <w:pPr>
        <w:pStyle w:val="Akapitzlist"/>
        <w:numPr>
          <w:ilvl w:val="0"/>
          <w:numId w:val="53"/>
        </w:numPr>
        <w:ind w:left="851" w:hanging="284"/>
        <w:jc w:val="both"/>
        <w:rPr>
          <w:rFonts w:eastAsiaTheme="minorHAnsi"/>
          <w:sz w:val="22"/>
          <w:szCs w:val="22"/>
        </w:rPr>
      </w:pPr>
      <w:r>
        <w:rPr>
          <w:rFonts w:eastAsiaTheme="minorHAnsi"/>
          <w:sz w:val="22"/>
          <w:szCs w:val="22"/>
        </w:rPr>
        <w:t>Przedmiotem zamówieni</w:t>
      </w:r>
      <w:r w:rsidR="004B04E4">
        <w:rPr>
          <w:rFonts w:eastAsiaTheme="minorHAnsi"/>
          <w:sz w:val="22"/>
          <w:szCs w:val="22"/>
        </w:rPr>
        <w:t>a</w:t>
      </w:r>
      <w:r>
        <w:rPr>
          <w:rFonts w:eastAsiaTheme="minorHAnsi"/>
          <w:sz w:val="22"/>
          <w:szCs w:val="22"/>
        </w:rPr>
        <w:t xml:space="preserve"> jest:</w:t>
      </w:r>
    </w:p>
    <w:p w14:paraId="3D990434" w14:textId="77777777" w:rsidR="0030419A" w:rsidRPr="0030419A" w:rsidRDefault="0030419A" w:rsidP="0030419A">
      <w:pPr>
        <w:pStyle w:val="Akapitzlist"/>
        <w:ind w:left="851"/>
        <w:jc w:val="both"/>
        <w:rPr>
          <w:rFonts w:eastAsiaTheme="minorHAnsi"/>
          <w:sz w:val="22"/>
          <w:szCs w:val="22"/>
        </w:rPr>
      </w:pPr>
      <w:r w:rsidRPr="0030419A">
        <w:rPr>
          <w:rFonts w:eastAsiaTheme="minorHAnsi"/>
          <w:sz w:val="22"/>
          <w:szCs w:val="22"/>
        </w:rPr>
        <w:t xml:space="preserve">Rozbiórka budynku nastawni dysponującej WJ, budynku nastawni wykonawczej WJ1 oraz budynku lokomotywowni normalnotorowej, zlokalizowanych na działkach nr 1/4, 48, 52/2; AR_11; nr o. e. 0003; nazwa </w:t>
      </w:r>
      <w:proofErr w:type="spellStart"/>
      <w:r w:rsidRPr="0030419A">
        <w:rPr>
          <w:rFonts w:eastAsiaTheme="minorHAnsi"/>
          <w:sz w:val="22"/>
          <w:szCs w:val="22"/>
        </w:rPr>
        <w:t>o.e</w:t>
      </w:r>
      <w:proofErr w:type="spellEnd"/>
      <w:r w:rsidRPr="0030419A">
        <w:rPr>
          <w:rFonts w:eastAsiaTheme="minorHAnsi"/>
          <w:sz w:val="22"/>
          <w:szCs w:val="22"/>
        </w:rPr>
        <w:t xml:space="preserve">. Dz. Ligota; </w:t>
      </w:r>
      <w:proofErr w:type="spellStart"/>
      <w:r w:rsidRPr="0030419A">
        <w:rPr>
          <w:rFonts w:eastAsiaTheme="minorHAnsi"/>
          <w:sz w:val="22"/>
          <w:szCs w:val="22"/>
        </w:rPr>
        <w:t>j.e</w:t>
      </w:r>
      <w:proofErr w:type="spellEnd"/>
      <w:r w:rsidRPr="0030419A">
        <w:rPr>
          <w:rFonts w:eastAsiaTheme="minorHAnsi"/>
          <w:sz w:val="22"/>
          <w:szCs w:val="22"/>
        </w:rPr>
        <w:t xml:space="preserve"> 246901_1.</w:t>
      </w:r>
    </w:p>
    <w:p w14:paraId="3243052D" w14:textId="77777777" w:rsidR="0030419A" w:rsidRPr="0030419A" w:rsidRDefault="0030419A" w:rsidP="0030419A">
      <w:pPr>
        <w:pStyle w:val="Akapitzlist"/>
        <w:ind w:left="851"/>
        <w:jc w:val="both"/>
        <w:rPr>
          <w:rFonts w:eastAsiaTheme="minorHAnsi"/>
          <w:sz w:val="22"/>
          <w:szCs w:val="22"/>
        </w:rPr>
      </w:pPr>
    </w:p>
    <w:p w14:paraId="2A133C91" w14:textId="502A515C" w:rsidR="0035748F" w:rsidRDefault="0030419A" w:rsidP="0030419A">
      <w:pPr>
        <w:pStyle w:val="Akapitzlist"/>
        <w:ind w:left="851"/>
        <w:jc w:val="both"/>
        <w:rPr>
          <w:rFonts w:eastAsiaTheme="minorHAnsi"/>
          <w:sz w:val="22"/>
          <w:szCs w:val="22"/>
        </w:rPr>
      </w:pPr>
      <w:r w:rsidRPr="0030419A">
        <w:rPr>
          <w:rFonts w:eastAsiaTheme="minorHAnsi"/>
          <w:sz w:val="22"/>
          <w:szCs w:val="22"/>
        </w:rPr>
        <w:t>Obiekty znajdują się na poziomie terenu i nie przylegają do innych budynków. Wokół obiektów znajdują się tereny ziemne, trawiaste, tory kolejowe, drogi asfaltowe oraz inne budynki nie przeznaczone do rozbiórki. Zgodnie z dostępną mapą zasadniczą na działkach w pobliżu wykonywania prac znajdują się następujące sieci uzbrojenia terenu: wodociągowa, kanalizacyjna, telekomunikacyjna oraz elektroenergetyczna. Dojazd do obiektów odbywa się drogami wewnętrznymi na terenie kopalni.</w:t>
      </w:r>
    </w:p>
    <w:p w14:paraId="1895BF0F" w14:textId="77777777" w:rsidR="0035748F" w:rsidRPr="0035748F" w:rsidRDefault="0035748F" w:rsidP="009B576B">
      <w:pPr>
        <w:pStyle w:val="Akapitzlist"/>
        <w:ind w:left="851" w:hanging="284"/>
        <w:jc w:val="both"/>
        <w:rPr>
          <w:rFonts w:eastAsiaTheme="minorHAnsi"/>
          <w:sz w:val="8"/>
          <w:szCs w:val="22"/>
        </w:rPr>
      </w:pPr>
    </w:p>
    <w:p w14:paraId="48FE0D7C" w14:textId="62F3290F" w:rsidR="0035748F" w:rsidRPr="0035748F" w:rsidRDefault="0035748F" w:rsidP="009B576B">
      <w:pPr>
        <w:pStyle w:val="Akapitzlist"/>
        <w:ind w:left="1134" w:hanging="284"/>
        <w:jc w:val="both"/>
        <w:rPr>
          <w:rFonts w:eastAsiaTheme="minorHAnsi"/>
          <w:sz w:val="22"/>
          <w:szCs w:val="22"/>
          <w:u w:val="single"/>
        </w:rPr>
      </w:pPr>
      <w:r w:rsidRPr="0035748F">
        <w:rPr>
          <w:rFonts w:eastAsiaTheme="minorHAnsi"/>
          <w:sz w:val="22"/>
          <w:szCs w:val="22"/>
          <w:u w:val="single"/>
        </w:rPr>
        <w:t>Dane ogólne obiekt</w:t>
      </w:r>
      <w:r w:rsidR="0030419A">
        <w:rPr>
          <w:rFonts w:eastAsiaTheme="minorHAnsi"/>
          <w:sz w:val="22"/>
          <w:szCs w:val="22"/>
          <w:u w:val="single"/>
        </w:rPr>
        <w:t>ów</w:t>
      </w:r>
      <w:r w:rsidRPr="0035748F">
        <w:rPr>
          <w:rFonts w:eastAsiaTheme="minorHAnsi"/>
          <w:sz w:val="22"/>
          <w:szCs w:val="22"/>
          <w:u w:val="single"/>
        </w:rPr>
        <w:t>:</w:t>
      </w:r>
    </w:p>
    <w:p w14:paraId="6DFD9772" w14:textId="77777777" w:rsidR="0030419A" w:rsidRPr="0030419A" w:rsidRDefault="0030419A" w:rsidP="0030419A">
      <w:pPr>
        <w:pStyle w:val="Akapitzlist"/>
        <w:ind w:left="851" w:hanging="1"/>
        <w:rPr>
          <w:rFonts w:eastAsiaTheme="minorHAnsi"/>
          <w:b/>
          <w:bCs/>
          <w:sz w:val="22"/>
          <w:szCs w:val="22"/>
        </w:rPr>
      </w:pPr>
      <w:r w:rsidRPr="0030419A">
        <w:rPr>
          <w:rFonts w:eastAsiaTheme="minorHAnsi"/>
          <w:b/>
          <w:bCs/>
          <w:sz w:val="22"/>
          <w:szCs w:val="22"/>
        </w:rPr>
        <w:t>1. Budynek nastawni dysponującej WJ</w:t>
      </w:r>
    </w:p>
    <w:p w14:paraId="34A7EBD2" w14:textId="77777777" w:rsidR="0030419A" w:rsidRPr="0030419A" w:rsidRDefault="0030419A" w:rsidP="0030419A">
      <w:pPr>
        <w:pStyle w:val="Akapitzlist"/>
        <w:ind w:left="851" w:hanging="1"/>
        <w:rPr>
          <w:rFonts w:eastAsiaTheme="minorHAnsi"/>
          <w:sz w:val="22"/>
          <w:szCs w:val="22"/>
        </w:rPr>
      </w:pPr>
      <w:r w:rsidRPr="0030419A">
        <w:rPr>
          <w:rFonts w:eastAsiaTheme="minorHAnsi"/>
          <w:sz w:val="22"/>
          <w:szCs w:val="22"/>
        </w:rPr>
        <w:t>Długość całkowita:</w:t>
      </w:r>
      <w:r w:rsidRPr="0030419A">
        <w:rPr>
          <w:rFonts w:eastAsiaTheme="minorHAnsi"/>
          <w:sz w:val="22"/>
          <w:szCs w:val="22"/>
        </w:rPr>
        <w:tab/>
      </w:r>
      <w:r w:rsidRPr="0030419A">
        <w:rPr>
          <w:rFonts w:eastAsiaTheme="minorHAnsi"/>
          <w:sz w:val="22"/>
          <w:szCs w:val="22"/>
        </w:rPr>
        <w:tab/>
        <w:t>12,53 m</w:t>
      </w:r>
    </w:p>
    <w:p w14:paraId="290EB76C" w14:textId="77777777" w:rsidR="0030419A" w:rsidRPr="0030419A" w:rsidRDefault="0030419A" w:rsidP="0030419A">
      <w:pPr>
        <w:pStyle w:val="Akapitzlist"/>
        <w:ind w:left="851" w:hanging="1"/>
        <w:rPr>
          <w:rFonts w:eastAsiaTheme="minorHAnsi"/>
          <w:sz w:val="22"/>
          <w:szCs w:val="22"/>
        </w:rPr>
      </w:pPr>
      <w:r w:rsidRPr="0030419A">
        <w:rPr>
          <w:rFonts w:eastAsiaTheme="minorHAnsi"/>
          <w:sz w:val="22"/>
          <w:szCs w:val="22"/>
        </w:rPr>
        <w:t>Szerokość całkowita:</w:t>
      </w:r>
      <w:r w:rsidRPr="0030419A">
        <w:rPr>
          <w:rFonts w:eastAsiaTheme="minorHAnsi"/>
          <w:sz w:val="22"/>
          <w:szCs w:val="22"/>
        </w:rPr>
        <w:tab/>
        <w:t>5,38 m</w:t>
      </w:r>
    </w:p>
    <w:p w14:paraId="349F85CC" w14:textId="77777777" w:rsidR="0030419A" w:rsidRPr="0030419A" w:rsidRDefault="0030419A" w:rsidP="0030419A">
      <w:pPr>
        <w:pStyle w:val="Akapitzlist"/>
        <w:ind w:left="851" w:hanging="1"/>
        <w:rPr>
          <w:rFonts w:eastAsiaTheme="minorHAnsi"/>
          <w:sz w:val="22"/>
          <w:szCs w:val="22"/>
        </w:rPr>
      </w:pPr>
      <w:r w:rsidRPr="0030419A">
        <w:rPr>
          <w:rFonts w:eastAsiaTheme="minorHAnsi"/>
          <w:sz w:val="22"/>
          <w:szCs w:val="22"/>
        </w:rPr>
        <w:t>Wysokość n.p.t.:</w:t>
      </w:r>
      <w:r w:rsidRPr="0030419A">
        <w:rPr>
          <w:rFonts w:eastAsiaTheme="minorHAnsi"/>
          <w:sz w:val="22"/>
          <w:szCs w:val="22"/>
        </w:rPr>
        <w:tab/>
      </w:r>
      <w:r w:rsidRPr="0030419A">
        <w:rPr>
          <w:rFonts w:eastAsiaTheme="minorHAnsi"/>
          <w:sz w:val="22"/>
          <w:szCs w:val="22"/>
        </w:rPr>
        <w:tab/>
        <w:t>7,60 m</w:t>
      </w:r>
    </w:p>
    <w:p w14:paraId="66DCBB99" w14:textId="77777777" w:rsidR="0030419A" w:rsidRPr="0030419A" w:rsidRDefault="0030419A" w:rsidP="0030419A">
      <w:pPr>
        <w:pStyle w:val="Akapitzlist"/>
        <w:ind w:left="851" w:hanging="1"/>
        <w:rPr>
          <w:rFonts w:eastAsiaTheme="minorHAnsi"/>
          <w:sz w:val="22"/>
          <w:szCs w:val="22"/>
          <w:vertAlign w:val="superscript"/>
        </w:rPr>
      </w:pPr>
      <w:r w:rsidRPr="0030419A">
        <w:rPr>
          <w:rFonts w:eastAsiaTheme="minorHAnsi"/>
          <w:sz w:val="22"/>
          <w:szCs w:val="22"/>
        </w:rPr>
        <w:t>Pow. zabudowy:</w:t>
      </w:r>
      <w:r w:rsidRPr="0030419A">
        <w:rPr>
          <w:rFonts w:eastAsiaTheme="minorHAnsi"/>
          <w:sz w:val="22"/>
          <w:szCs w:val="22"/>
        </w:rPr>
        <w:tab/>
      </w:r>
      <w:r w:rsidRPr="0030419A">
        <w:rPr>
          <w:rFonts w:eastAsiaTheme="minorHAnsi"/>
          <w:sz w:val="22"/>
          <w:szCs w:val="22"/>
        </w:rPr>
        <w:tab/>
        <w:t>62,87 m</w:t>
      </w:r>
      <w:r w:rsidRPr="0030419A">
        <w:rPr>
          <w:rFonts w:eastAsiaTheme="minorHAnsi"/>
          <w:sz w:val="22"/>
          <w:szCs w:val="22"/>
          <w:vertAlign w:val="superscript"/>
        </w:rPr>
        <w:t>2</w:t>
      </w:r>
    </w:p>
    <w:p w14:paraId="3D15CA47" w14:textId="77777777" w:rsidR="0030419A" w:rsidRPr="0030419A" w:rsidRDefault="0030419A" w:rsidP="0030419A">
      <w:pPr>
        <w:pStyle w:val="Akapitzlist"/>
        <w:ind w:left="851" w:hanging="1"/>
        <w:rPr>
          <w:rFonts w:eastAsiaTheme="minorHAnsi"/>
          <w:bCs/>
          <w:sz w:val="22"/>
          <w:szCs w:val="22"/>
        </w:rPr>
      </w:pPr>
      <w:r w:rsidRPr="0030419A">
        <w:rPr>
          <w:rFonts w:eastAsiaTheme="minorHAnsi"/>
          <w:sz w:val="22"/>
          <w:szCs w:val="22"/>
        </w:rPr>
        <w:t>Kubatura:</w:t>
      </w:r>
      <w:r w:rsidRPr="0030419A">
        <w:rPr>
          <w:rFonts w:eastAsiaTheme="minorHAnsi"/>
          <w:sz w:val="22"/>
          <w:szCs w:val="22"/>
        </w:rPr>
        <w:tab/>
      </w:r>
      <w:r w:rsidRPr="0030419A">
        <w:rPr>
          <w:rFonts w:eastAsiaTheme="minorHAnsi"/>
          <w:sz w:val="22"/>
          <w:szCs w:val="22"/>
        </w:rPr>
        <w:tab/>
      </w:r>
      <w:r w:rsidRPr="0030419A">
        <w:rPr>
          <w:rFonts w:eastAsiaTheme="minorHAnsi"/>
          <w:sz w:val="22"/>
          <w:szCs w:val="22"/>
        </w:rPr>
        <w:tab/>
      </w:r>
      <w:r w:rsidRPr="0030419A">
        <w:rPr>
          <w:rFonts w:eastAsiaTheme="minorHAnsi"/>
          <w:bCs/>
          <w:sz w:val="22"/>
          <w:szCs w:val="22"/>
        </w:rPr>
        <w:t>458,07 m</w:t>
      </w:r>
      <w:r w:rsidRPr="0030419A">
        <w:rPr>
          <w:rFonts w:eastAsiaTheme="minorHAnsi"/>
          <w:bCs/>
          <w:sz w:val="22"/>
          <w:szCs w:val="22"/>
          <w:vertAlign w:val="superscript"/>
        </w:rPr>
        <w:t>3</w:t>
      </w:r>
    </w:p>
    <w:p w14:paraId="07FDDCA3" w14:textId="77777777" w:rsidR="0030419A" w:rsidRPr="0030419A" w:rsidRDefault="0030419A" w:rsidP="0030419A">
      <w:pPr>
        <w:pStyle w:val="Akapitzlist"/>
        <w:ind w:left="851" w:hanging="1"/>
        <w:rPr>
          <w:rFonts w:eastAsiaTheme="minorHAnsi"/>
          <w:b/>
          <w:bCs/>
          <w:sz w:val="22"/>
          <w:szCs w:val="22"/>
        </w:rPr>
      </w:pPr>
      <w:r w:rsidRPr="0030419A">
        <w:rPr>
          <w:rFonts w:eastAsiaTheme="minorHAnsi"/>
          <w:b/>
          <w:bCs/>
          <w:sz w:val="22"/>
          <w:szCs w:val="22"/>
        </w:rPr>
        <w:t>2. Budynek nastawni wykonawczej WJ1</w:t>
      </w:r>
    </w:p>
    <w:p w14:paraId="310620B3" w14:textId="77777777" w:rsidR="0030419A" w:rsidRPr="0030419A" w:rsidRDefault="0030419A" w:rsidP="0030419A">
      <w:pPr>
        <w:pStyle w:val="Akapitzlist"/>
        <w:ind w:left="851" w:hanging="1"/>
        <w:rPr>
          <w:rFonts w:eastAsiaTheme="minorHAnsi"/>
          <w:sz w:val="22"/>
          <w:szCs w:val="22"/>
        </w:rPr>
      </w:pPr>
      <w:r w:rsidRPr="0030419A">
        <w:rPr>
          <w:rFonts w:eastAsiaTheme="minorHAnsi"/>
          <w:sz w:val="22"/>
          <w:szCs w:val="22"/>
        </w:rPr>
        <w:t>Długość całkowita:</w:t>
      </w:r>
      <w:r w:rsidRPr="0030419A">
        <w:rPr>
          <w:rFonts w:eastAsiaTheme="minorHAnsi"/>
          <w:sz w:val="22"/>
          <w:szCs w:val="22"/>
        </w:rPr>
        <w:tab/>
      </w:r>
      <w:r w:rsidRPr="0030419A">
        <w:rPr>
          <w:rFonts w:eastAsiaTheme="minorHAnsi"/>
          <w:sz w:val="22"/>
          <w:szCs w:val="22"/>
        </w:rPr>
        <w:tab/>
        <w:t>8,90 m</w:t>
      </w:r>
    </w:p>
    <w:p w14:paraId="53213171" w14:textId="77777777" w:rsidR="0030419A" w:rsidRPr="0030419A" w:rsidRDefault="0030419A" w:rsidP="0030419A">
      <w:pPr>
        <w:pStyle w:val="Akapitzlist"/>
        <w:ind w:left="851" w:hanging="1"/>
        <w:rPr>
          <w:rFonts w:eastAsiaTheme="minorHAnsi"/>
          <w:sz w:val="22"/>
          <w:szCs w:val="22"/>
        </w:rPr>
      </w:pPr>
      <w:r w:rsidRPr="0030419A">
        <w:rPr>
          <w:rFonts w:eastAsiaTheme="minorHAnsi"/>
          <w:sz w:val="22"/>
          <w:szCs w:val="22"/>
        </w:rPr>
        <w:t>Szerokość całkowita:</w:t>
      </w:r>
      <w:r w:rsidRPr="0030419A">
        <w:rPr>
          <w:rFonts w:eastAsiaTheme="minorHAnsi"/>
          <w:sz w:val="22"/>
          <w:szCs w:val="22"/>
        </w:rPr>
        <w:tab/>
        <w:t>5,31 m</w:t>
      </w:r>
    </w:p>
    <w:p w14:paraId="3B72A1A7" w14:textId="77777777" w:rsidR="0030419A" w:rsidRPr="0030419A" w:rsidRDefault="0030419A" w:rsidP="0030419A">
      <w:pPr>
        <w:pStyle w:val="Akapitzlist"/>
        <w:ind w:left="851" w:hanging="1"/>
        <w:rPr>
          <w:rFonts w:eastAsiaTheme="minorHAnsi"/>
          <w:sz w:val="22"/>
          <w:szCs w:val="22"/>
        </w:rPr>
      </w:pPr>
      <w:r w:rsidRPr="0030419A">
        <w:rPr>
          <w:rFonts w:eastAsiaTheme="minorHAnsi"/>
          <w:sz w:val="22"/>
          <w:szCs w:val="22"/>
        </w:rPr>
        <w:t>Wysokość n.p.t.:</w:t>
      </w:r>
      <w:r w:rsidRPr="0030419A">
        <w:rPr>
          <w:rFonts w:eastAsiaTheme="minorHAnsi"/>
          <w:sz w:val="22"/>
          <w:szCs w:val="22"/>
        </w:rPr>
        <w:tab/>
      </w:r>
      <w:r w:rsidRPr="0030419A">
        <w:rPr>
          <w:rFonts w:eastAsiaTheme="minorHAnsi"/>
          <w:sz w:val="22"/>
          <w:szCs w:val="22"/>
        </w:rPr>
        <w:tab/>
        <w:t>7,60 m</w:t>
      </w:r>
    </w:p>
    <w:p w14:paraId="37B06932" w14:textId="77777777" w:rsidR="0030419A" w:rsidRPr="0030419A" w:rsidRDefault="0030419A" w:rsidP="0030419A">
      <w:pPr>
        <w:pStyle w:val="Akapitzlist"/>
        <w:ind w:left="851" w:hanging="1"/>
        <w:rPr>
          <w:rFonts w:eastAsiaTheme="minorHAnsi"/>
          <w:sz w:val="22"/>
          <w:szCs w:val="22"/>
          <w:vertAlign w:val="superscript"/>
        </w:rPr>
      </w:pPr>
      <w:r w:rsidRPr="0030419A">
        <w:rPr>
          <w:rFonts w:eastAsiaTheme="minorHAnsi"/>
          <w:sz w:val="22"/>
          <w:szCs w:val="22"/>
        </w:rPr>
        <w:t>Pow. zabudowy:</w:t>
      </w:r>
      <w:r w:rsidRPr="0030419A">
        <w:rPr>
          <w:rFonts w:eastAsiaTheme="minorHAnsi"/>
          <w:sz w:val="22"/>
          <w:szCs w:val="22"/>
        </w:rPr>
        <w:tab/>
      </w:r>
      <w:r w:rsidRPr="0030419A">
        <w:rPr>
          <w:rFonts w:eastAsiaTheme="minorHAnsi"/>
          <w:sz w:val="22"/>
          <w:szCs w:val="22"/>
        </w:rPr>
        <w:tab/>
        <w:t>46,69 m</w:t>
      </w:r>
      <w:r w:rsidRPr="0030419A">
        <w:rPr>
          <w:rFonts w:eastAsiaTheme="minorHAnsi"/>
          <w:sz w:val="22"/>
          <w:szCs w:val="22"/>
          <w:vertAlign w:val="superscript"/>
        </w:rPr>
        <w:t>2</w:t>
      </w:r>
    </w:p>
    <w:p w14:paraId="05C081BA" w14:textId="77777777" w:rsidR="0030419A" w:rsidRPr="0030419A" w:rsidRDefault="0030419A" w:rsidP="0030419A">
      <w:pPr>
        <w:pStyle w:val="Akapitzlist"/>
        <w:ind w:left="851" w:hanging="1"/>
        <w:rPr>
          <w:rFonts w:eastAsiaTheme="minorHAnsi"/>
          <w:bCs/>
          <w:sz w:val="22"/>
          <w:szCs w:val="22"/>
        </w:rPr>
      </w:pPr>
      <w:r w:rsidRPr="0030419A">
        <w:rPr>
          <w:rFonts w:eastAsiaTheme="minorHAnsi"/>
          <w:sz w:val="22"/>
          <w:szCs w:val="22"/>
        </w:rPr>
        <w:t>Kubatura:</w:t>
      </w:r>
      <w:r w:rsidRPr="0030419A">
        <w:rPr>
          <w:rFonts w:eastAsiaTheme="minorHAnsi"/>
          <w:sz w:val="22"/>
          <w:szCs w:val="22"/>
        </w:rPr>
        <w:tab/>
      </w:r>
      <w:r w:rsidRPr="0030419A">
        <w:rPr>
          <w:rFonts w:eastAsiaTheme="minorHAnsi"/>
          <w:sz w:val="22"/>
          <w:szCs w:val="22"/>
        </w:rPr>
        <w:tab/>
      </w:r>
      <w:r w:rsidRPr="0030419A">
        <w:rPr>
          <w:rFonts w:eastAsiaTheme="minorHAnsi"/>
          <w:sz w:val="22"/>
          <w:szCs w:val="22"/>
        </w:rPr>
        <w:tab/>
      </w:r>
      <w:r w:rsidRPr="0030419A">
        <w:rPr>
          <w:rFonts w:eastAsiaTheme="minorHAnsi"/>
          <w:bCs/>
          <w:sz w:val="22"/>
          <w:szCs w:val="22"/>
        </w:rPr>
        <w:t>403,05 m</w:t>
      </w:r>
      <w:r w:rsidRPr="0030419A">
        <w:rPr>
          <w:rFonts w:eastAsiaTheme="minorHAnsi"/>
          <w:bCs/>
          <w:sz w:val="22"/>
          <w:szCs w:val="22"/>
          <w:vertAlign w:val="superscript"/>
        </w:rPr>
        <w:t>3</w:t>
      </w:r>
    </w:p>
    <w:p w14:paraId="453D78E3" w14:textId="77777777" w:rsidR="0030419A" w:rsidRPr="0030419A" w:rsidRDefault="0030419A" w:rsidP="0030419A">
      <w:pPr>
        <w:pStyle w:val="Akapitzlist"/>
        <w:ind w:left="851" w:hanging="1"/>
        <w:rPr>
          <w:rFonts w:eastAsiaTheme="minorHAnsi"/>
          <w:b/>
          <w:bCs/>
          <w:sz w:val="22"/>
          <w:szCs w:val="22"/>
        </w:rPr>
      </w:pPr>
      <w:r w:rsidRPr="0030419A">
        <w:rPr>
          <w:rFonts w:eastAsiaTheme="minorHAnsi"/>
          <w:b/>
          <w:bCs/>
          <w:sz w:val="22"/>
          <w:szCs w:val="22"/>
        </w:rPr>
        <w:t>3. Budynek lokomotywowni normalnotorowej</w:t>
      </w:r>
    </w:p>
    <w:p w14:paraId="62537EC5" w14:textId="77777777" w:rsidR="0030419A" w:rsidRPr="0030419A" w:rsidRDefault="0030419A" w:rsidP="0030419A">
      <w:pPr>
        <w:pStyle w:val="Akapitzlist"/>
        <w:ind w:left="851" w:hanging="1"/>
        <w:rPr>
          <w:rFonts w:eastAsiaTheme="minorHAnsi"/>
          <w:sz w:val="22"/>
          <w:szCs w:val="22"/>
        </w:rPr>
      </w:pPr>
      <w:r w:rsidRPr="0030419A">
        <w:rPr>
          <w:rFonts w:eastAsiaTheme="minorHAnsi"/>
          <w:sz w:val="22"/>
          <w:szCs w:val="22"/>
        </w:rPr>
        <w:t>Długość całkowita:</w:t>
      </w:r>
      <w:r w:rsidRPr="0030419A">
        <w:rPr>
          <w:rFonts w:eastAsiaTheme="minorHAnsi"/>
          <w:sz w:val="22"/>
          <w:szCs w:val="22"/>
        </w:rPr>
        <w:tab/>
      </w:r>
      <w:r w:rsidRPr="0030419A">
        <w:rPr>
          <w:rFonts w:eastAsiaTheme="minorHAnsi"/>
          <w:sz w:val="22"/>
          <w:szCs w:val="22"/>
        </w:rPr>
        <w:tab/>
        <w:t>35,45 m</w:t>
      </w:r>
    </w:p>
    <w:p w14:paraId="38333165" w14:textId="77777777" w:rsidR="0030419A" w:rsidRPr="0030419A" w:rsidRDefault="0030419A" w:rsidP="0030419A">
      <w:pPr>
        <w:pStyle w:val="Akapitzlist"/>
        <w:ind w:left="851" w:hanging="1"/>
        <w:rPr>
          <w:rFonts w:eastAsiaTheme="minorHAnsi"/>
          <w:sz w:val="22"/>
          <w:szCs w:val="22"/>
        </w:rPr>
      </w:pPr>
      <w:r w:rsidRPr="0030419A">
        <w:rPr>
          <w:rFonts w:eastAsiaTheme="minorHAnsi"/>
          <w:sz w:val="22"/>
          <w:szCs w:val="22"/>
        </w:rPr>
        <w:t>Szerokość całkowita:</w:t>
      </w:r>
      <w:r w:rsidRPr="0030419A">
        <w:rPr>
          <w:rFonts w:eastAsiaTheme="minorHAnsi"/>
          <w:sz w:val="22"/>
          <w:szCs w:val="22"/>
        </w:rPr>
        <w:tab/>
        <w:t>14,10 m (+3,10m dobudówka)</w:t>
      </w:r>
    </w:p>
    <w:p w14:paraId="1EFAC3C3" w14:textId="77777777" w:rsidR="0030419A" w:rsidRPr="0030419A" w:rsidRDefault="0030419A" w:rsidP="0030419A">
      <w:pPr>
        <w:pStyle w:val="Akapitzlist"/>
        <w:ind w:left="851" w:hanging="1"/>
        <w:rPr>
          <w:rFonts w:eastAsiaTheme="minorHAnsi"/>
          <w:sz w:val="22"/>
          <w:szCs w:val="22"/>
        </w:rPr>
      </w:pPr>
      <w:r w:rsidRPr="0030419A">
        <w:rPr>
          <w:rFonts w:eastAsiaTheme="minorHAnsi"/>
          <w:sz w:val="22"/>
          <w:szCs w:val="22"/>
        </w:rPr>
        <w:t>Wysokość n.p.t.:</w:t>
      </w:r>
      <w:r w:rsidRPr="0030419A">
        <w:rPr>
          <w:rFonts w:eastAsiaTheme="minorHAnsi"/>
          <w:sz w:val="22"/>
          <w:szCs w:val="22"/>
        </w:rPr>
        <w:tab/>
      </w:r>
      <w:r w:rsidRPr="0030419A">
        <w:rPr>
          <w:rFonts w:eastAsiaTheme="minorHAnsi"/>
          <w:sz w:val="22"/>
          <w:szCs w:val="22"/>
        </w:rPr>
        <w:tab/>
        <w:t>6,12 m</w:t>
      </w:r>
    </w:p>
    <w:p w14:paraId="1534E20A" w14:textId="77777777" w:rsidR="0030419A" w:rsidRPr="0030419A" w:rsidRDefault="0030419A" w:rsidP="0030419A">
      <w:pPr>
        <w:pStyle w:val="Akapitzlist"/>
        <w:ind w:left="851" w:hanging="1"/>
        <w:rPr>
          <w:rFonts w:eastAsiaTheme="minorHAnsi"/>
          <w:sz w:val="22"/>
          <w:szCs w:val="22"/>
          <w:vertAlign w:val="superscript"/>
        </w:rPr>
      </w:pPr>
      <w:r w:rsidRPr="0030419A">
        <w:rPr>
          <w:rFonts w:eastAsiaTheme="minorHAnsi"/>
          <w:sz w:val="22"/>
          <w:szCs w:val="22"/>
        </w:rPr>
        <w:t>Pow. zabudowy:</w:t>
      </w:r>
      <w:r w:rsidRPr="0030419A">
        <w:rPr>
          <w:rFonts w:eastAsiaTheme="minorHAnsi"/>
          <w:sz w:val="22"/>
          <w:szCs w:val="22"/>
        </w:rPr>
        <w:tab/>
      </w:r>
      <w:r w:rsidRPr="0030419A">
        <w:rPr>
          <w:rFonts w:eastAsiaTheme="minorHAnsi"/>
          <w:sz w:val="22"/>
          <w:szCs w:val="22"/>
        </w:rPr>
        <w:tab/>
        <w:t>499,85 m</w:t>
      </w:r>
      <w:r w:rsidRPr="0030419A">
        <w:rPr>
          <w:rFonts w:eastAsiaTheme="minorHAnsi"/>
          <w:sz w:val="22"/>
          <w:szCs w:val="22"/>
          <w:vertAlign w:val="superscript"/>
        </w:rPr>
        <w:t>2</w:t>
      </w:r>
    </w:p>
    <w:p w14:paraId="28D05713" w14:textId="77777777" w:rsidR="0030419A" w:rsidRPr="0030419A" w:rsidRDefault="0030419A" w:rsidP="0030419A">
      <w:pPr>
        <w:pStyle w:val="Akapitzlist"/>
        <w:ind w:left="851" w:hanging="1"/>
        <w:rPr>
          <w:rFonts w:eastAsiaTheme="minorHAnsi"/>
          <w:bCs/>
          <w:sz w:val="22"/>
          <w:szCs w:val="22"/>
        </w:rPr>
      </w:pPr>
      <w:r w:rsidRPr="0030419A">
        <w:rPr>
          <w:rFonts w:eastAsiaTheme="minorHAnsi"/>
          <w:sz w:val="22"/>
          <w:szCs w:val="22"/>
        </w:rPr>
        <w:t>Kubatura:</w:t>
      </w:r>
      <w:r w:rsidRPr="0030419A">
        <w:rPr>
          <w:rFonts w:eastAsiaTheme="minorHAnsi"/>
          <w:sz w:val="22"/>
          <w:szCs w:val="22"/>
        </w:rPr>
        <w:tab/>
      </w:r>
      <w:r w:rsidRPr="0030419A">
        <w:rPr>
          <w:rFonts w:eastAsiaTheme="minorHAnsi"/>
          <w:sz w:val="22"/>
          <w:szCs w:val="22"/>
        </w:rPr>
        <w:tab/>
      </w:r>
      <w:r w:rsidRPr="0030419A">
        <w:rPr>
          <w:rFonts w:eastAsiaTheme="minorHAnsi"/>
          <w:sz w:val="22"/>
          <w:szCs w:val="22"/>
        </w:rPr>
        <w:tab/>
      </w:r>
      <w:r w:rsidRPr="0030419A">
        <w:rPr>
          <w:rFonts w:eastAsiaTheme="minorHAnsi"/>
          <w:bCs/>
          <w:sz w:val="22"/>
          <w:szCs w:val="22"/>
        </w:rPr>
        <w:t>2839,15 m</w:t>
      </w:r>
      <w:r w:rsidRPr="0030419A">
        <w:rPr>
          <w:rFonts w:eastAsiaTheme="minorHAnsi"/>
          <w:bCs/>
          <w:sz w:val="22"/>
          <w:szCs w:val="22"/>
          <w:vertAlign w:val="superscript"/>
        </w:rPr>
        <w:t>3</w:t>
      </w:r>
    </w:p>
    <w:p w14:paraId="731209FC" w14:textId="1C907C4F" w:rsidR="0035748F" w:rsidRDefault="0035748F" w:rsidP="009B576B">
      <w:pPr>
        <w:pStyle w:val="Akapitzlist"/>
        <w:ind w:left="851" w:hanging="1"/>
        <w:jc w:val="both"/>
        <w:rPr>
          <w:rFonts w:eastAsiaTheme="minorHAnsi"/>
          <w:sz w:val="22"/>
          <w:szCs w:val="22"/>
        </w:rPr>
      </w:pPr>
    </w:p>
    <w:p w14:paraId="2E9C48CD" w14:textId="77777777" w:rsidR="0030419A" w:rsidRDefault="0030419A" w:rsidP="0030419A">
      <w:pPr>
        <w:autoSpaceDE w:val="0"/>
        <w:autoSpaceDN w:val="0"/>
        <w:ind w:left="851"/>
        <w:rPr>
          <w:sz w:val="22"/>
          <w:szCs w:val="22"/>
        </w:rPr>
      </w:pPr>
      <w:r w:rsidRPr="00FE10D9" w:rsidDel="00647DF8">
        <w:rPr>
          <w:sz w:val="22"/>
          <w:szCs w:val="22"/>
        </w:rPr>
        <w:t>Ogólna kolejność wykonywanych robót</w:t>
      </w:r>
      <w:r>
        <w:rPr>
          <w:sz w:val="22"/>
          <w:szCs w:val="22"/>
        </w:rPr>
        <w:t>:</w:t>
      </w:r>
    </w:p>
    <w:p w14:paraId="3CA1A3E9" w14:textId="77777777" w:rsidR="0030419A" w:rsidRDefault="0030419A" w:rsidP="001D36E8">
      <w:pPr>
        <w:pStyle w:val="Akapitzlist"/>
        <w:widowControl w:val="0"/>
        <w:numPr>
          <w:ilvl w:val="0"/>
          <w:numId w:val="84"/>
        </w:numPr>
        <w:autoSpaceDE w:val="0"/>
        <w:autoSpaceDN w:val="0"/>
        <w:adjustRightInd w:val="0"/>
        <w:ind w:left="1276" w:hanging="425"/>
        <w:jc w:val="both"/>
        <w:textAlignment w:val="baseline"/>
        <w:rPr>
          <w:sz w:val="22"/>
          <w:szCs w:val="22"/>
        </w:rPr>
      </w:pPr>
      <w:r w:rsidRPr="001142E9" w:rsidDel="00647DF8">
        <w:rPr>
          <w:sz w:val="22"/>
          <w:szCs w:val="22"/>
        </w:rPr>
        <w:t>Wygrodzenie terenu.</w:t>
      </w:r>
    </w:p>
    <w:p w14:paraId="2019E768" w14:textId="77777777" w:rsidR="0030419A" w:rsidRPr="001142E9" w:rsidRDefault="0030419A" w:rsidP="001D36E8">
      <w:pPr>
        <w:pStyle w:val="Akapitzlist"/>
        <w:widowControl w:val="0"/>
        <w:numPr>
          <w:ilvl w:val="0"/>
          <w:numId w:val="84"/>
        </w:numPr>
        <w:autoSpaceDE w:val="0"/>
        <w:autoSpaceDN w:val="0"/>
        <w:adjustRightInd w:val="0"/>
        <w:ind w:left="1276" w:hanging="425"/>
        <w:jc w:val="both"/>
        <w:textAlignment w:val="baseline"/>
        <w:rPr>
          <w:sz w:val="22"/>
          <w:szCs w:val="22"/>
        </w:rPr>
      </w:pPr>
      <w:r w:rsidRPr="001142E9">
        <w:rPr>
          <w:sz w:val="22"/>
          <w:szCs w:val="22"/>
        </w:rPr>
        <w:t>Odcięcie wszystkich istniejących przyłączy na zewnątrz obrysu obiektów.</w:t>
      </w:r>
    </w:p>
    <w:p w14:paraId="1CCF3861" w14:textId="77777777" w:rsidR="0030419A" w:rsidRPr="001142E9" w:rsidRDefault="0030419A" w:rsidP="001D36E8">
      <w:pPr>
        <w:pStyle w:val="Akapitzlist"/>
        <w:widowControl w:val="0"/>
        <w:numPr>
          <w:ilvl w:val="0"/>
          <w:numId w:val="84"/>
        </w:numPr>
        <w:autoSpaceDE w:val="0"/>
        <w:autoSpaceDN w:val="0"/>
        <w:adjustRightInd w:val="0"/>
        <w:ind w:left="1276" w:hanging="425"/>
        <w:jc w:val="both"/>
        <w:textAlignment w:val="baseline"/>
        <w:rPr>
          <w:sz w:val="22"/>
          <w:szCs w:val="22"/>
        </w:rPr>
      </w:pPr>
      <w:r w:rsidRPr="001142E9">
        <w:rPr>
          <w:sz w:val="22"/>
          <w:szCs w:val="22"/>
        </w:rPr>
        <w:t>Odłączenie wszelkich instalacji, które występujących w obiektach lub z nimi powiązanych.</w:t>
      </w:r>
    </w:p>
    <w:p w14:paraId="54B2B289" w14:textId="77777777" w:rsidR="0030419A" w:rsidRPr="001142E9" w:rsidRDefault="0030419A" w:rsidP="001D36E8">
      <w:pPr>
        <w:pStyle w:val="Akapitzlist"/>
        <w:widowControl w:val="0"/>
        <w:numPr>
          <w:ilvl w:val="0"/>
          <w:numId w:val="84"/>
        </w:numPr>
        <w:autoSpaceDE w:val="0"/>
        <w:autoSpaceDN w:val="0"/>
        <w:adjustRightInd w:val="0"/>
        <w:ind w:left="1276" w:hanging="425"/>
        <w:jc w:val="both"/>
        <w:textAlignment w:val="baseline"/>
        <w:rPr>
          <w:sz w:val="22"/>
          <w:szCs w:val="22"/>
        </w:rPr>
      </w:pPr>
      <w:r w:rsidRPr="001142E9">
        <w:rPr>
          <w:sz w:val="22"/>
          <w:szCs w:val="22"/>
        </w:rPr>
        <w:t>Usunięcie elementów instalacji wewnątrz obiektów.</w:t>
      </w:r>
    </w:p>
    <w:p w14:paraId="66780EAE" w14:textId="77777777" w:rsidR="0030419A" w:rsidRPr="001142E9" w:rsidRDefault="0030419A" w:rsidP="001D36E8">
      <w:pPr>
        <w:pStyle w:val="Akapitzlist"/>
        <w:widowControl w:val="0"/>
        <w:numPr>
          <w:ilvl w:val="0"/>
          <w:numId w:val="84"/>
        </w:numPr>
        <w:autoSpaceDE w:val="0"/>
        <w:autoSpaceDN w:val="0"/>
        <w:adjustRightInd w:val="0"/>
        <w:ind w:left="1276" w:hanging="425"/>
        <w:jc w:val="both"/>
        <w:textAlignment w:val="baseline"/>
        <w:rPr>
          <w:sz w:val="22"/>
          <w:szCs w:val="22"/>
        </w:rPr>
      </w:pPr>
      <w:r w:rsidRPr="001142E9">
        <w:rPr>
          <w:sz w:val="22"/>
          <w:szCs w:val="22"/>
        </w:rPr>
        <w:t>Demontaż urządzeń, wyposażenia, stolarki okiennej oraz drzwiowej.</w:t>
      </w:r>
    </w:p>
    <w:p w14:paraId="26D80C0B" w14:textId="77777777" w:rsidR="0030419A" w:rsidRPr="001142E9" w:rsidRDefault="0030419A" w:rsidP="001D36E8">
      <w:pPr>
        <w:pStyle w:val="Akapitzlist"/>
        <w:widowControl w:val="0"/>
        <w:numPr>
          <w:ilvl w:val="0"/>
          <w:numId w:val="84"/>
        </w:numPr>
        <w:autoSpaceDE w:val="0"/>
        <w:autoSpaceDN w:val="0"/>
        <w:adjustRightInd w:val="0"/>
        <w:ind w:left="1276" w:hanging="425"/>
        <w:jc w:val="both"/>
        <w:textAlignment w:val="baseline"/>
        <w:rPr>
          <w:sz w:val="22"/>
          <w:szCs w:val="22"/>
        </w:rPr>
      </w:pPr>
      <w:r w:rsidRPr="001142E9">
        <w:rPr>
          <w:sz w:val="22"/>
          <w:szCs w:val="22"/>
        </w:rPr>
        <w:t>Mechaniczna rozbiórka konstrukcji głównej obiektów: konstrukcji dachu, konstrukcji nośnych, konstrukcji stalowych, ścian zewnętrznych, ścian wewnętrznych, betonowych ław, podpór, posadzek, ścian fundamentowych oraz fundamentów do poziomu posadowienia.</w:t>
      </w:r>
    </w:p>
    <w:p w14:paraId="4952CBE0" w14:textId="77777777" w:rsidR="0030419A" w:rsidRPr="001142E9" w:rsidRDefault="0030419A" w:rsidP="001D36E8">
      <w:pPr>
        <w:pStyle w:val="Akapitzlist"/>
        <w:widowControl w:val="0"/>
        <w:numPr>
          <w:ilvl w:val="0"/>
          <w:numId w:val="84"/>
        </w:numPr>
        <w:autoSpaceDE w:val="0"/>
        <w:autoSpaceDN w:val="0"/>
        <w:adjustRightInd w:val="0"/>
        <w:ind w:left="1276" w:hanging="425"/>
        <w:jc w:val="both"/>
        <w:textAlignment w:val="baseline"/>
        <w:rPr>
          <w:sz w:val="22"/>
          <w:szCs w:val="22"/>
        </w:rPr>
      </w:pPr>
      <w:r w:rsidRPr="001142E9">
        <w:rPr>
          <w:sz w:val="22"/>
          <w:szCs w:val="22"/>
        </w:rPr>
        <w:t>Złożenie powstałych odpadów na tymczasowe miejsca składowania.</w:t>
      </w:r>
    </w:p>
    <w:p w14:paraId="08642DF7" w14:textId="77777777" w:rsidR="0030419A" w:rsidRPr="001142E9" w:rsidRDefault="0030419A" w:rsidP="001D36E8">
      <w:pPr>
        <w:pStyle w:val="Akapitzlist"/>
        <w:widowControl w:val="0"/>
        <w:numPr>
          <w:ilvl w:val="0"/>
          <w:numId w:val="84"/>
        </w:numPr>
        <w:autoSpaceDE w:val="0"/>
        <w:autoSpaceDN w:val="0"/>
        <w:adjustRightInd w:val="0"/>
        <w:ind w:left="1276" w:hanging="425"/>
        <w:jc w:val="both"/>
        <w:textAlignment w:val="baseline"/>
        <w:rPr>
          <w:sz w:val="22"/>
          <w:szCs w:val="22"/>
        </w:rPr>
      </w:pPr>
      <w:r w:rsidRPr="001142E9">
        <w:rPr>
          <w:sz w:val="22"/>
          <w:szCs w:val="22"/>
        </w:rPr>
        <w:t xml:space="preserve">Załadunek i transport gruzu ceglanego i betonowego, papy, szkła na składowisko </w:t>
      </w:r>
      <w:r w:rsidRPr="001142E9">
        <w:rPr>
          <w:sz w:val="22"/>
          <w:szCs w:val="22"/>
        </w:rPr>
        <w:lastRenderedPageBreak/>
        <w:t>odpadów.</w:t>
      </w:r>
    </w:p>
    <w:p w14:paraId="06440B31" w14:textId="77777777" w:rsidR="0030419A" w:rsidRPr="001142E9" w:rsidRDefault="0030419A" w:rsidP="001D36E8">
      <w:pPr>
        <w:pStyle w:val="Akapitzlist"/>
        <w:widowControl w:val="0"/>
        <w:numPr>
          <w:ilvl w:val="0"/>
          <w:numId w:val="84"/>
        </w:numPr>
        <w:autoSpaceDE w:val="0"/>
        <w:autoSpaceDN w:val="0"/>
        <w:adjustRightInd w:val="0"/>
        <w:ind w:left="1276" w:hanging="425"/>
        <w:jc w:val="both"/>
        <w:textAlignment w:val="baseline"/>
        <w:rPr>
          <w:sz w:val="22"/>
          <w:szCs w:val="22"/>
        </w:rPr>
      </w:pPr>
      <w:r w:rsidRPr="001142E9">
        <w:rPr>
          <w:sz w:val="22"/>
          <w:szCs w:val="22"/>
        </w:rPr>
        <w:t>Segregacja złomu (na: ciężki, lekki i żeliwny), załadunek i transport w miejsce wskazane przez Zamawiającego.</w:t>
      </w:r>
    </w:p>
    <w:p w14:paraId="7B6DFB96" w14:textId="77777777" w:rsidR="0030419A" w:rsidRPr="001142E9" w:rsidRDefault="0030419A" w:rsidP="001D36E8">
      <w:pPr>
        <w:pStyle w:val="Akapitzlist"/>
        <w:widowControl w:val="0"/>
        <w:numPr>
          <w:ilvl w:val="0"/>
          <w:numId w:val="84"/>
        </w:numPr>
        <w:autoSpaceDE w:val="0"/>
        <w:autoSpaceDN w:val="0"/>
        <w:adjustRightInd w:val="0"/>
        <w:ind w:left="1276" w:hanging="425"/>
        <w:jc w:val="both"/>
        <w:textAlignment w:val="baseline"/>
        <w:rPr>
          <w:sz w:val="22"/>
          <w:szCs w:val="22"/>
        </w:rPr>
      </w:pPr>
      <w:r w:rsidRPr="001142E9">
        <w:rPr>
          <w:sz w:val="22"/>
          <w:szCs w:val="22"/>
        </w:rPr>
        <w:t>Zasyp powstałej niecki przy pomocy materiału niebędącego odpadem.</w:t>
      </w:r>
    </w:p>
    <w:p w14:paraId="3A24BE10" w14:textId="5FA0D176" w:rsidR="0030419A" w:rsidRDefault="0030419A" w:rsidP="001D36E8">
      <w:pPr>
        <w:pStyle w:val="Akapitzlist"/>
        <w:numPr>
          <w:ilvl w:val="0"/>
          <w:numId w:val="84"/>
        </w:numPr>
        <w:ind w:left="1276" w:hanging="425"/>
        <w:jc w:val="both"/>
        <w:rPr>
          <w:rFonts w:eastAsiaTheme="minorHAnsi"/>
          <w:sz w:val="22"/>
          <w:szCs w:val="22"/>
        </w:rPr>
      </w:pPr>
      <w:r w:rsidRPr="001142E9">
        <w:rPr>
          <w:sz w:val="22"/>
          <w:szCs w:val="22"/>
        </w:rPr>
        <w:t>Wyrównanie otaczającego terenu min. 5 cm warstwą humusu, obsianie trawą oraz uprzątniecie terenu rozbiórki.</w:t>
      </w:r>
    </w:p>
    <w:p w14:paraId="530ABCF0" w14:textId="77777777" w:rsidR="00987DC5" w:rsidRPr="00987DC5" w:rsidRDefault="00987DC5" w:rsidP="009B576B">
      <w:pPr>
        <w:pStyle w:val="Akapitzlist"/>
        <w:ind w:left="851" w:hanging="1"/>
        <w:jc w:val="both"/>
        <w:rPr>
          <w:rFonts w:eastAsiaTheme="minorHAnsi"/>
          <w:sz w:val="8"/>
          <w:szCs w:val="22"/>
        </w:rPr>
      </w:pPr>
    </w:p>
    <w:p w14:paraId="5469699D" w14:textId="77777777" w:rsidR="00987DC5" w:rsidRDefault="00987DC5" w:rsidP="00987DC5">
      <w:pPr>
        <w:pStyle w:val="Akapitzlist"/>
        <w:ind w:left="1134" w:hanging="284"/>
        <w:jc w:val="both"/>
        <w:rPr>
          <w:rFonts w:eastAsiaTheme="minorHAnsi"/>
          <w:sz w:val="22"/>
          <w:szCs w:val="22"/>
        </w:rPr>
      </w:pPr>
      <w:r w:rsidRPr="00987DC5">
        <w:rPr>
          <w:rFonts w:eastAsiaTheme="minorHAnsi"/>
          <w:sz w:val="22"/>
          <w:szCs w:val="22"/>
          <w:u w:val="single"/>
        </w:rPr>
        <w:t>Zamawiający posiada:</w:t>
      </w:r>
    </w:p>
    <w:p w14:paraId="475878D7" w14:textId="71E94600" w:rsidR="00987DC5" w:rsidRPr="00987DC5" w:rsidRDefault="00987DC5" w:rsidP="00987DC5">
      <w:pPr>
        <w:pStyle w:val="Akapitzlist"/>
        <w:ind w:left="1134" w:hanging="284"/>
        <w:jc w:val="both"/>
        <w:rPr>
          <w:rFonts w:eastAsiaTheme="minorHAnsi"/>
          <w:sz w:val="22"/>
          <w:szCs w:val="22"/>
        </w:rPr>
      </w:pPr>
      <w:r>
        <w:rPr>
          <w:rFonts w:eastAsiaTheme="minorHAnsi"/>
          <w:sz w:val="22"/>
          <w:szCs w:val="22"/>
        </w:rPr>
        <w:t>-</w:t>
      </w:r>
      <w:r>
        <w:rPr>
          <w:rFonts w:eastAsiaTheme="minorHAnsi"/>
          <w:sz w:val="22"/>
          <w:szCs w:val="22"/>
        </w:rPr>
        <w:tab/>
      </w:r>
      <w:r w:rsidRPr="00987DC5">
        <w:rPr>
          <w:rFonts w:eastAsiaTheme="minorHAnsi"/>
          <w:sz w:val="22"/>
          <w:szCs w:val="22"/>
        </w:rPr>
        <w:t xml:space="preserve">zgłoszenie na rozbiórkę </w:t>
      </w:r>
      <w:r w:rsidR="00AF3C72" w:rsidRPr="00AF3C72">
        <w:rPr>
          <w:rFonts w:eastAsiaTheme="minorHAnsi"/>
          <w:bCs/>
          <w:sz w:val="22"/>
          <w:szCs w:val="22"/>
        </w:rPr>
        <w:t>budynków przemysłowych tj. budynku nastawni dysponującej WJ, budynku nastawni wykonawczej WJ1 oraz budynku lokomotywowni normalnotorowej</w:t>
      </w:r>
      <w:r w:rsidRPr="00987DC5">
        <w:rPr>
          <w:rFonts w:eastAsiaTheme="minorHAnsi"/>
          <w:sz w:val="22"/>
          <w:szCs w:val="22"/>
        </w:rPr>
        <w:t xml:space="preserve">. </w:t>
      </w:r>
    </w:p>
    <w:p w14:paraId="294BE0F8" w14:textId="77777777" w:rsidR="0035748F" w:rsidRPr="009B576B" w:rsidRDefault="0035748F" w:rsidP="009B576B">
      <w:pPr>
        <w:pStyle w:val="Akapitzlist"/>
        <w:ind w:left="851" w:hanging="284"/>
        <w:jc w:val="both"/>
        <w:rPr>
          <w:rFonts w:eastAsiaTheme="minorHAnsi"/>
          <w:sz w:val="8"/>
          <w:szCs w:val="16"/>
        </w:rPr>
      </w:pPr>
    </w:p>
    <w:p w14:paraId="176702D4" w14:textId="5B7552BB" w:rsidR="00BB0476" w:rsidRDefault="00BB0476" w:rsidP="001D36E8">
      <w:pPr>
        <w:pStyle w:val="Akapitzlist"/>
        <w:numPr>
          <w:ilvl w:val="0"/>
          <w:numId w:val="53"/>
        </w:numPr>
        <w:ind w:left="851" w:hanging="284"/>
        <w:jc w:val="both"/>
        <w:rPr>
          <w:rFonts w:eastAsiaTheme="minorHAnsi"/>
          <w:sz w:val="22"/>
          <w:szCs w:val="22"/>
        </w:rPr>
      </w:pPr>
      <w:r w:rsidRPr="00BB0476">
        <w:rPr>
          <w:rFonts w:eastAsiaTheme="minorHAnsi"/>
          <w:sz w:val="22"/>
          <w:szCs w:val="22"/>
        </w:rPr>
        <w:t>Szczegółowy zakres rzeczowy zamówienia przedstawiono w Pr</w:t>
      </w:r>
      <w:r>
        <w:rPr>
          <w:rFonts w:eastAsiaTheme="minorHAnsi"/>
          <w:sz w:val="22"/>
          <w:szCs w:val="22"/>
        </w:rPr>
        <w:t xml:space="preserve">zedmiarach </w:t>
      </w:r>
      <w:r w:rsidRPr="00BB0476">
        <w:rPr>
          <w:rFonts w:eastAsiaTheme="minorHAnsi"/>
          <w:sz w:val="22"/>
          <w:szCs w:val="22"/>
        </w:rPr>
        <w:t>stanowiąc</w:t>
      </w:r>
      <w:r>
        <w:rPr>
          <w:rFonts w:eastAsiaTheme="minorHAnsi"/>
          <w:sz w:val="22"/>
          <w:szCs w:val="22"/>
        </w:rPr>
        <w:t>ych</w:t>
      </w:r>
      <w:r w:rsidRPr="00BB0476">
        <w:rPr>
          <w:rFonts w:eastAsiaTheme="minorHAnsi"/>
          <w:sz w:val="22"/>
          <w:szCs w:val="22"/>
        </w:rPr>
        <w:t xml:space="preserve"> </w:t>
      </w:r>
      <w:r w:rsidRPr="00AF3C72">
        <w:rPr>
          <w:rFonts w:eastAsiaTheme="minorHAnsi"/>
          <w:b/>
          <w:sz w:val="22"/>
          <w:szCs w:val="22"/>
        </w:rPr>
        <w:t>Załącznik nr 1a</w:t>
      </w:r>
      <w:r w:rsidRPr="00BB0476">
        <w:rPr>
          <w:rFonts w:eastAsiaTheme="minorHAnsi"/>
          <w:sz w:val="22"/>
          <w:szCs w:val="22"/>
        </w:rPr>
        <w:t xml:space="preserve"> do SWZ. Roboty nieujęte w dokumentacji udostępnionej przez Zamawiającego, a wynikające z technologii robót budowlanych lub montażu urządzeń winny być uwzględnione w wycenie Wykonawcy.</w:t>
      </w:r>
    </w:p>
    <w:p w14:paraId="58EC96A0" w14:textId="77777777" w:rsidR="00506196" w:rsidRPr="00506196" w:rsidRDefault="00506196" w:rsidP="00506196">
      <w:pPr>
        <w:pStyle w:val="Akapitzlist"/>
        <w:ind w:left="851"/>
        <w:jc w:val="both"/>
        <w:rPr>
          <w:rFonts w:eastAsiaTheme="minorHAnsi"/>
          <w:sz w:val="8"/>
          <w:szCs w:val="22"/>
        </w:rPr>
      </w:pPr>
    </w:p>
    <w:p w14:paraId="0C1E815E" w14:textId="7E086EF7" w:rsidR="00506196" w:rsidRPr="00C67A16" w:rsidRDefault="00BB0476" w:rsidP="001D36E8">
      <w:pPr>
        <w:pStyle w:val="Akapitzlist"/>
        <w:numPr>
          <w:ilvl w:val="0"/>
          <w:numId w:val="85"/>
        </w:numPr>
        <w:ind w:left="851" w:hanging="284"/>
        <w:jc w:val="both"/>
        <w:rPr>
          <w:rFonts w:eastAsiaTheme="minorHAnsi"/>
          <w:sz w:val="22"/>
          <w:szCs w:val="22"/>
        </w:rPr>
      </w:pPr>
      <w:r w:rsidRPr="00AF3C72">
        <w:rPr>
          <w:sz w:val="22"/>
          <w:szCs w:val="22"/>
        </w:rPr>
        <w:t>Prace należy wykonać zgodnie z projekt</w:t>
      </w:r>
      <w:r w:rsidR="00AF3C72" w:rsidRPr="00AF3C72">
        <w:rPr>
          <w:sz w:val="22"/>
          <w:szCs w:val="22"/>
        </w:rPr>
        <w:t>em</w:t>
      </w:r>
      <w:r w:rsidRPr="00AF3C72">
        <w:rPr>
          <w:sz w:val="22"/>
          <w:szCs w:val="22"/>
        </w:rPr>
        <w:t xml:space="preserve"> pt. „</w:t>
      </w:r>
      <w:r w:rsidR="00AF3C72" w:rsidRPr="00AF3C72">
        <w:rPr>
          <w:sz w:val="22"/>
          <w:szCs w:val="22"/>
        </w:rPr>
        <w:t>Projekt rozbiórki budynków przemysłowych tj. budynku nastawni dysponującej WJ, budynku nastawni wykonawczej WJ1 oraz budynku lokomotywowni normalnotorowej</w:t>
      </w:r>
      <w:r w:rsidRPr="00AF3C72">
        <w:rPr>
          <w:rFonts w:eastAsiaTheme="minorHAnsi"/>
          <w:sz w:val="22"/>
          <w:szCs w:val="22"/>
        </w:rPr>
        <w:t xml:space="preserve"> </w:t>
      </w:r>
      <w:r w:rsidRPr="00C67A16">
        <w:rPr>
          <w:sz w:val="22"/>
          <w:szCs w:val="22"/>
        </w:rPr>
        <w:t xml:space="preserve">stanowiącym </w:t>
      </w:r>
      <w:r w:rsidR="003C290C" w:rsidRPr="00C67A16">
        <w:rPr>
          <w:b/>
          <w:bCs/>
          <w:sz w:val="22"/>
          <w:szCs w:val="22"/>
        </w:rPr>
        <w:t xml:space="preserve">Załącznik nr 1b do </w:t>
      </w:r>
      <w:r w:rsidR="00975A17" w:rsidRPr="00C67A16">
        <w:rPr>
          <w:b/>
          <w:bCs/>
          <w:sz w:val="22"/>
          <w:szCs w:val="22"/>
        </w:rPr>
        <w:t>SWZ</w:t>
      </w:r>
      <w:r w:rsidR="00CF43E7" w:rsidRPr="00C67A16">
        <w:rPr>
          <w:sz w:val="22"/>
          <w:szCs w:val="22"/>
        </w:rPr>
        <w:t>.</w:t>
      </w:r>
    </w:p>
    <w:p w14:paraId="075B5963" w14:textId="77777777" w:rsidR="00506196" w:rsidRPr="00506196" w:rsidRDefault="00506196" w:rsidP="00506196">
      <w:pPr>
        <w:pStyle w:val="Akapitzlist"/>
        <w:ind w:left="851"/>
        <w:jc w:val="both"/>
        <w:rPr>
          <w:rFonts w:eastAsiaTheme="minorHAnsi"/>
          <w:sz w:val="8"/>
          <w:szCs w:val="8"/>
        </w:rPr>
      </w:pPr>
    </w:p>
    <w:p w14:paraId="5680D599" w14:textId="77777777" w:rsidR="00506196" w:rsidRPr="00506196" w:rsidRDefault="00506196" w:rsidP="00506196">
      <w:pPr>
        <w:pStyle w:val="Akapitzlist"/>
        <w:ind w:left="851"/>
        <w:jc w:val="both"/>
        <w:rPr>
          <w:rFonts w:eastAsiaTheme="minorHAnsi"/>
          <w:b/>
          <w:i/>
          <w:sz w:val="22"/>
          <w:szCs w:val="22"/>
        </w:rPr>
      </w:pPr>
      <w:r w:rsidRPr="00506196">
        <w:rPr>
          <w:rFonts w:eastAsiaTheme="minorHAnsi"/>
          <w:b/>
          <w:i/>
          <w:sz w:val="22"/>
          <w:szCs w:val="22"/>
        </w:rPr>
        <w:t>Uwaga!</w:t>
      </w:r>
    </w:p>
    <w:p w14:paraId="526FE3E1" w14:textId="77777777" w:rsidR="00506196" w:rsidRPr="00506196" w:rsidRDefault="00AA0580" w:rsidP="00506196">
      <w:pPr>
        <w:pStyle w:val="Akapitzlist"/>
        <w:ind w:left="851"/>
        <w:jc w:val="both"/>
        <w:rPr>
          <w:rFonts w:eastAsiaTheme="minorHAnsi"/>
          <w:b/>
          <w:i/>
          <w:sz w:val="22"/>
          <w:szCs w:val="22"/>
        </w:rPr>
      </w:pPr>
      <w:r w:rsidRPr="00506196">
        <w:rPr>
          <w:rFonts w:eastAsiaTheme="minorHAnsi"/>
          <w:b/>
          <w:i/>
          <w:sz w:val="22"/>
          <w:szCs w:val="22"/>
        </w:rPr>
        <w:t>Wartość oferty Wykonawcy powinna być ustalona w oparciu o dokumentację projektową a przedmiary prac mają charakter jedynie informacyjny.</w:t>
      </w:r>
    </w:p>
    <w:p w14:paraId="7313A354" w14:textId="77777777" w:rsidR="00506196" w:rsidRPr="00506196" w:rsidRDefault="00506196" w:rsidP="00506196">
      <w:pPr>
        <w:pStyle w:val="Akapitzlist"/>
        <w:ind w:left="851"/>
        <w:jc w:val="both"/>
        <w:rPr>
          <w:rFonts w:eastAsiaTheme="minorHAnsi"/>
          <w:b/>
          <w:i/>
          <w:sz w:val="22"/>
          <w:szCs w:val="22"/>
        </w:rPr>
      </w:pPr>
      <w:r w:rsidRPr="00506196">
        <w:rPr>
          <w:rFonts w:eastAsiaTheme="minorHAnsi"/>
          <w:b/>
          <w:i/>
          <w:sz w:val="22"/>
          <w:szCs w:val="22"/>
        </w:rPr>
        <w:t>Wszystkie elementy nie</w:t>
      </w:r>
      <w:r w:rsidR="00AA0580" w:rsidRPr="00506196">
        <w:rPr>
          <w:rFonts w:eastAsiaTheme="minorHAnsi"/>
          <w:b/>
          <w:i/>
          <w:sz w:val="22"/>
          <w:szCs w:val="22"/>
        </w:rPr>
        <w:t xml:space="preserve">ujęte w dokumentacji a niezbędne do prawidłowego wykonania zadania muszą być wykonane przez Wykonawcę. Koszty te należy ująć w kosztach ogólnych zadania i doliczyć do </w:t>
      </w:r>
      <w:r w:rsidRPr="00506196">
        <w:rPr>
          <w:rFonts w:eastAsiaTheme="minorHAnsi"/>
          <w:b/>
          <w:i/>
          <w:sz w:val="22"/>
          <w:szCs w:val="22"/>
        </w:rPr>
        <w:t>ogólnej kwoty ryczałtowej prac.</w:t>
      </w:r>
    </w:p>
    <w:p w14:paraId="2DE08C83" w14:textId="536DBB23" w:rsidR="00AA0580" w:rsidRDefault="00AA0580" w:rsidP="00506196">
      <w:pPr>
        <w:pStyle w:val="Akapitzlist"/>
        <w:ind w:left="851"/>
        <w:jc w:val="both"/>
        <w:rPr>
          <w:rFonts w:eastAsiaTheme="minorHAnsi"/>
          <w:b/>
          <w:i/>
          <w:sz w:val="22"/>
          <w:szCs w:val="22"/>
        </w:rPr>
      </w:pPr>
      <w:r w:rsidRPr="00506196">
        <w:rPr>
          <w:rFonts w:eastAsiaTheme="minorHAnsi"/>
          <w:b/>
          <w:i/>
          <w:sz w:val="22"/>
          <w:szCs w:val="22"/>
        </w:rPr>
        <w:t>Zamawiający informuje, że Wykonawca w swej ofercie powinien uwzględnić przychód ze sprzedaży wszystkich odzyskanych materiałów w procesie rozbiórki.</w:t>
      </w:r>
    </w:p>
    <w:p w14:paraId="1906017E" w14:textId="77777777" w:rsidR="00C67A16" w:rsidRPr="00CF43E7" w:rsidRDefault="00C67A16" w:rsidP="00506196">
      <w:pPr>
        <w:pStyle w:val="Akapitzlist"/>
        <w:ind w:left="851"/>
        <w:jc w:val="both"/>
        <w:rPr>
          <w:rFonts w:eastAsiaTheme="minorHAnsi"/>
          <w:sz w:val="22"/>
          <w:szCs w:val="22"/>
        </w:rPr>
      </w:pPr>
    </w:p>
    <w:p w14:paraId="2C57571C" w14:textId="77777777" w:rsidR="009B576B" w:rsidRPr="00FA662A" w:rsidRDefault="009B576B" w:rsidP="00975A17">
      <w:pPr>
        <w:ind w:left="349"/>
        <w:jc w:val="both"/>
        <w:rPr>
          <w:rFonts w:eastAsiaTheme="minorHAnsi"/>
          <w:sz w:val="22"/>
          <w:szCs w:val="22"/>
        </w:rPr>
      </w:pPr>
    </w:p>
    <w:p w14:paraId="26A2F0DA" w14:textId="77777777" w:rsidR="00166427" w:rsidRDefault="00975A17" w:rsidP="003A02C8">
      <w:pPr>
        <w:pStyle w:val="Akapitzlist"/>
        <w:numPr>
          <w:ilvl w:val="0"/>
          <w:numId w:val="29"/>
        </w:numPr>
        <w:ind w:left="567"/>
        <w:jc w:val="both"/>
        <w:rPr>
          <w:b/>
          <w:bCs/>
        </w:rPr>
      </w:pPr>
      <w:bookmarkStart w:id="98" w:name="_Toc67292101"/>
      <w:r w:rsidRPr="00D279F8">
        <w:rPr>
          <w:b/>
          <w:bCs/>
        </w:rPr>
        <w:t>Wymagane dokumenty:</w:t>
      </w:r>
    </w:p>
    <w:p w14:paraId="6B6E8338" w14:textId="77777777" w:rsidR="00975A17" w:rsidRPr="00DD21BE" w:rsidRDefault="00975A17" w:rsidP="001D36E8">
      <w:pPr>
        <w:pStyle w:val="Akapitzlist"/>
        <w:numPr>
          <w:ilvl w:val="0"/>
          <w:numId w:val="56"/>
        </w:numPr>
        <w:suppressAutoHyphens/>
        <w:ind w:left="851" w:hanging="284"/>
        <w:jc w:val="both"/>
        <w:rPr>
          <w:b/>
          <w:bCs/>
          <w:sz w:val="22"/>
          <w:szCs w:val="22"/>
        </w:rPr>
      </w:pPr>
      <w:r w:rsidRPr="00DD21BE">
        <w:rPr>
          <w:b/>
          <w:bCs/>
          <w:sz w:val="22"/>
          <w:szCs w:val="22"/>
        </w:rPr>
        <w:t>Dokumenty wymagane przed zawarciem umowy:</w:t>
      </w:r>
    </w:p>
    <w:p w14:paraId="02A82B80" w14:textId="12B0AE52" w:rsidR="00975A17" w:rsidRPr="00C67A16" w:rsidRDefault="00975A17" w:rsidP="001D36E8">
      <w:pPr>
        <w:pStyle w:val="Akapitzlist"/>
        <w:numPr>
          <w:ilvl w:val="2"/>
          <w:numId w:val="56"/>
        </w:numPr>
        <w:suppressAutoHyphens/>
        <w:ind w:left="1134" w:hanging="284"/>
        <w:jc w:val="both"/>
        <w:rPr>
          <w:i/>
          <w:iCs/>
          <w:sz w:val="22"/>
          <w:szCs w:val="22"/>
        </w:rPr>
      </w:pPr>
      <w:r w:rsidRPr="00DD21BE">
        <w:rPr>
          <w:sz w:val="22"/>
          <w:szCs w:val="22"/>
        </w:rPr>
        <w:t>potwierdzona za zgodność z oryginałem kopia polisy ubezpieczenia wraz z dowodem opłacenia składki ubezpieczeniowej</w:t>
      </w:r>
      <w:r w:rsidR="00C67A16">
        <w:rPr>
          <w:sz w:val="22"/>
          <w:szCs w:val="22"/>
        </w:rPr>
        <w:t>.</w:t>
      </w:r>
    </w:p>
    <w:p w14:paraId="5BA202B2" w14:textId="77777777" w:rsidR="00975A17" w:rsidRPr="00DD21BE" w:rsidRDefault="00975A17" w:rsidP="001D36E8">
      <w:pPr>
        <w:pStyle w:val="Akapitzlist"/>
        <w:keepNext/>
        <w:keepLines/>
        <w:numPr>
          <w:ilvl w:val="0"/>
          <w:numId w:val="56"/>
        </w:numPr>
        <w:suppressAutoHyphens/>
        <w:ind w:left="851" w:hanging="284"/>
        <w:jc w:val="both"/>
        <w:rPr>
          <w:b/>
          <w:bCs/>
          <w:sz w:val="22"/>
          <w:szCs w:val="22"/>
        </w:rPr>
      </w:pPr>
      <w:r w:rsidRPr="00DD21BE">
        <w:rPr>
          <w:b/>
          <w:bCs/>
          <w:sz w:val="22"/>
          <w:szCs w:val="22"/>
        </w:rPr>
        <w:t>Dokumenty wymagane przed przystąpieniem do realizacji umowy:</w:t>
      </w:r>
    </w:p>
    <w:p w14:paraId="615AD28A" w14:textId="66EAEBAC" w:rsidR="00975A17" w:rsidRPr="00DD21BE" w:rsidRDefault="00975A17" w:rsidP="001D36E8">
      <w:pPr>
        <w:keepNext/>
        <w:keepLines/>
        <w:widowControl w:val="0"/>
        <w:numPr>
          <w:ilvl w:val="0"/>
          <w:numId w:val="55"/>
        </w:numPr>
        <w:tabs>
          <w:tab w:val="left" w:pos="284"/>
        </w:tabs>
        <w:adjustRightInd w:val="0"/>
        <w:ind w:left="1134" w:hanging="284"/>
        <w:jc w:val="both"/>
        <w:textAlignment w:val="baseline"/>
        <w:rPr>
          <w:sz w:val="22"/>
          <w:szCs w:val="22"/>
        </w:rPr>
      </w:pPr>
      <w:r w:rsidRPr="00DD21BE">
        <w:rPr>
          <w:sz w:val="22"/>
          <w:szCs w:val="22"/>
        </w:rPr>
        <w:t>kopie potwierdzonych za zgodność z oryginałem dokumentów potwierdzających posiadanie przez osoby realizujące zamówienie odpowiednich kwalifikacji i uprawnień niezbędnych do wykonania przedmiotu zamówienia</w:t>
      </w:r>
      <w:r w:rsidR="00166427">
        <w:rPr>
          <w:sz w:val="22"/>
          <w:szCs w:val="22"/>
        </w:rPr>
        <w:t>;</w:t>
      </w:r>
      <w:r w:rsidRPr="00DD21BE">
        <w:rPr>
          <w:sz w:val="22"/>
          <w:szCs w:val="22"/>
        </w:rPr>
        <w:t xml:space="preserve"> </w:t>
      </w:r>
    </w:p>
    <w:p w14:paraId="744BE8BF" w14:textId="4A3638DC" w:rsidR="00975A17" w:rsidRPr="00DD21BE" w:rsidRDefault="00975A17" w:rsidP="001D36E8">
      <w:pPr>
        <w:keepNext/>
        <w:keepLines/>
        <w:widowControl w:val="0"/>
        <w:numPr>
          <w:ilvl w:val="0"/>
          <w:numId w:val="55"/>
        </w:numPr>
        <w:tabs>
          <w:tab w:val="left" w:pos="284"/>
        </w:tabs>
        <w:adjustRightInd w:val="0"/>
        <w:ind w:left="1134" w:hanging="284"/>
        <w:jc w:val="both"/>
        <w:textAlignment w:val="baseline"/>
        <w:rPr>
          <w:sz w:val="22"/>
          <w:szCs w:val="22"/>
        </w:rPr>
      </w:pPr>
      <w:r w:rsidRPr="00DD21BE">
        <w:rPr>
          <w:sz w:val="22"/>
          <w:szCs w:val="22"/>
        </w:rPr>
        <w:t xml:space="preserve">kopie potwierdzonych za zgodność z oryginałem dokumentów potwierdzających posiadane kwalifikacje zawodowe/uprawnienia osób zdolnych </w:t>
      </w:r>
      <w:r w:rsidR="004B74A6">
        <w:rPr>
          <w:sz w:val="22"/>
          <w:szCs w:val="22"/>
        </w:rPr>
        <w:t xml:space="preserve">do wykonania zamówienia wraz z </w:t>
      </w:r>
      <w:r w:rsidRPr="00DD21BE">
        <w:rPr>
          <w:sz w:val="22"/>
          <w:szCs w:val="22"/>
        </w:rPr>
        <w:t>aktualnymi zaświadczeniami o przynależności do właściwej Okręgowej Izby Inżynierów Budownictwa</w:t>
      </w:r>
      <w:r w:rsidR="00166427">
        <w:rPr>
          <w:sz w:val="22"/>
          <w:szCs w:val="22"/>
        </w:rPr>
        <w:t>;</w:t>
      </w:r>
    </w:p>
    <w:p w14:paraId="2B52568D" w14:textId="77777777" w:rsidR="00FF1E80" w:rsidRDefault="00975A17" w:rsidP="00FF1E80">
      <w:pPr>
        <w:keepNext/>
        <w:keepLines/>
        <w:numPr>
          <w:ilvl w:val="0"/>
          <w:numId w:val="55"/>
        </w:numPr>
        <w:ind w:left="1134" w:hanging="284"/>
        <w:jc w:val="both"/>
        <w:rPr>
          <w:sz w:val="22"/>
          <w:szCs w:val="22"/>
        </w:rPr>
      </w:pPr>
      <w:r w:rsidRPr="00DD21BE">
        <w:rPr>
          <w:sz w:val="22"/>
          <w:szCs w:val="22"/>
        </w:rPr>
        <w:t>opracowana Technologia wykonania robót</w:t>
      </w:r>
      <w:r w:rsidR="00CF00AC">
        <w:rPr>
          <w:sz w:val="22"/>
          <w:szCs w:val="22"/>
        </w:rPr>
        <w:t xml:space="preserve"> wraz z planem BIOZ, zatwierdzona przez Kierownika Ruchu Zakładu Górniczego.</w:t>
      </w:r>
    </w:p>
    <w:p w14:paraId="032F2848" w14:textId="42AC9799" w:rsidR="00116778" w:rsidRDefault="00FF1E80" w:rsidP="00116778">
      <w:pPr>
        <w:keepNext/>
        <w:keepLines/>
        <w:numPr>
          <w:ilvl w:val="0"/>
          <w:numId w:val="55"/>
        </w:numPr>
        <w:ind w:left="1134" w:hanging="284"/>
        <w:jc w:val="both"/>
        <w:rPr>
          <w:sz w:val="22"/>
          <w:szCs w:val="22"/>
        </w:rPr>
      </w:pPr>
      <w:r w:rsidRPr="00FF1E80">
        <w:rPr>
          <w:sz w:val="22"/>
          <w:szCs w:val="22"/>
        </w:rPr>
        <w:t xml:space="preserve">harmonogram rzeczowo-finansowy jednoznacznie określający zakres prac do wykonania w ramach zamówienia z podziałem na poszczególne elementy, które mogą stanowić osobny element odbioru częściowego z uwzględnieniem terminów realizacji każdego z tych elementów w układzie miesięcznym (będzie stanowić </w:t>
      </w:r>
      <w:r>
        <w:rPr>
          <w:sz w:val="22"/>
          <w:szCs w:val="22"/>
        </w:rPr>
        <w:t>integralną</w:t>
      </w:r>
      <w:r w:rsidRPr="00FF1E80">
        <w:rPr>
          <w:sz w:val="22"/>
          <w:szCs w:val="22"/>
        </w:rPr>
        <w:t xml:space="preserve"> </w:t>
      </w:r>
      <w:r w:rsidR="00116778">
        <w:rPr>
          <w:sz w:val="22"/>
          <w:szCs w:val="22"/>
        </w:rPr>
        <w:t xml:space="preserve">część </w:t>
      </w:r>
      <w:r w:rsidRPr="00FF1E80">
        <w:rPr>
          <w:sz w:val="22"/>
          <w:szCs w:val="22"/>
        </w:rPr>
        <w:t>umowy);</w:t>
      </w:r>
      <w:r w:rsidR="00116778" w:rsidRPr="00116778">
        <w:rPr>
          <w:sz w:val="22"/>
          <w:szCs w:val="22"/>
        </w:rPr>
        <w:t xml:space="preserve"> </w:t>
      </w:r>
    </w:p>
    <w:p w14:paraId="48DAD191" w14:textId="12FE2A76" w:rsidR="00FF1E80" w:rsidRPr="00116778" w:rsidRDefault="00116778" w:rsidP="00116778">
      <w:pPr>
        <w:keepNext/>
        <w:keepLines/>
        <w:numPr>
          <w:ilvl w:val="0"/>
          <w:numId w:val="55"/>
        </w:numPr>
        <w:ind w:left="1134" w:hanging="284"/>
        <w:jc w:val="both"/>
        <w:rPr>
          <w:sz w:val="22"/>
          <w:szCs w:val="22"/>
        </w:rPr>
      </w:pPr>
      <w:r w:rsidRPr="00DD21BE">
        <w:rPr>
          <w:sz w:val="22"/>
          <w:szCs w:val="22"/>
        </w:rPr>
        <w:t xml:space="preserve">szczegółowa kalkulacja ceny umownej opracowana na podstawie przedmiaru </w:t>
      </w:r>
      <w:r w:rsidRPr="00C67A16">
        <w:rPr>
          <w:sz w:val="22"/>
          <w:szCs w:val="22"/>
        </w:rPr>
        <w:t xml:space="preserve">stanowiącego </w:t>
      </w:r>
      <w:r w:rsidRPr="00C67A16">
        <w:rPr>
          <w:b/>
          <w:bCs/>
          <w:sz w:val="22"/>
          <w:szCs w:val="22"/>
        </w:rPr>
        <w:t>Załącznik nr 1a do SWZ</w:t>
      </w:r>
      <w:r w:rsidRPr="00C67A16">
        <w:rPr>
          <w:sz w:val="22"/>
          <w:szCs w:val="22"/>
        </w:rPr>
        <w:t xml:space="preserve"> (będzie stanowić</w:t>
      </w:r>
      <w:r>
        <w:rPr>
          <w:sz w:val="22"/>
          <w:szCs w:val="22"/>
        </w:rPr>
        <w:t xml:space="preserve"> integralną część umowy);</w:t>
      </w:r>
    </w:p>
    <w:p w14:paraId="0222C674" w14:textId="77777777" w:rsidR="00C67A16" w:rsidRPr="00DD21BE" w:rsidRDefault="00C67A16" w:rsidP="00C67A16">
      <w:pPr>
        <w:keepNext/>
        <w:keepLines/>
        <w:ind w:left="1134"/>
        <w:rPr>
          <w:sz w:val="22"/>
          <w:szCs w:val="22"/>
        </w:rPr>
      </w:pPr>
    </w:p>
    <w:p w14:paraId="62E27DF0" w14:textId="77777777" w:rsidR="00975A17" w:rsidRPr="00DD21BE" w:rsidRDefault="00975A17" w:rsidP="001D36E8">
      <w:pPr>
        <w:pStyle w:val="Akapitzlist"/>
        <w:keepNext/>
        <w:keepLines/>
        <w:numPr>
          <w:ilvl w:val="0"/>
          <w:numId w:val="56"/>
        </w:numPr>
        <w:suppressAutoHyphens/>
        <w:ind w:left="851" w:hanging="284"/>
        <w:jc w:val="both"/>
        <w:rPr>
          <w:b/>
          <w:sz w:val="22"/>
          <w:szCs w:val="22"/>
        </w:rPr>
      </w:pPr>
      <w:r w:rsidRPr="00DD21BE">
        <w:rPr>
          <w:b/>
          <w:sz w:val="22"/>
          <w:szCs w:val="22"/>
        </w:rPr>
        <w:t>Dokumenty wymagane po wykonaniu robót:</w:t>
      </w:r>
    </w:p>
    <w:p w14:paraId="26064891" w14:textId="39541D30" w:rsidR="00975A17" w:rsidRPr="00DD21BE" w:rsidRDefault="000B6B6A" w:rsidP="001D36E8">
      <w:pPr>
        <w:numPr>
          <w:ilvl w:val="0"/>
          <w:numId w:val="54"/>
        </w:numPr>
        <w:suppressAutoHyphens/>
        <w:ind w:left="1134" w:hanging="284"/>
        <w:jc w:val="both"/>
        <w:rPr>
          <w:rFonts w:eastAsia="Tahoma"/>
          <w:sz w:val="22"/>
          <w:szCs w:val="22"/>
        </w:rPr>
      </w:pPr>
      <w:r>
        <w:rPr>
          <w:rFonts w:eastAsia="Tahoma"/>
          <w:sz w:val="22"/>
          <w:szCs w:val="22"/>
        </w:rPr>
        <w:t>ś</w:t>
      </w:r>
      <w:r w:rsidR="00975A17" w:rsidRPr="00DD21BE">
        <w:rPr>
          <w:rFonts w:eastAsia="Tahoma"/>
          <w:sz w:val="22"/>
          <w:szCs w:val="22"/>
        </w:rPr>
        <w:t>wiadectwo jakości, certyfikaty</w:t>
      </w:r>
      <w:r w:rsidR="00B00ED7">
        <w:rPr>
          <w:rFonts w:eastAsia="Tahoma"/>
          <w:sz w:val="22"/>
          <w:szCs w:val="22"/>
        </w:rPr>
        <w:t>;</w:t>
      </w:r>
      <w:r w:rsidR="00975A17" w:rsidRPr="00DD21BE">
        <w:rPr>
          <w:rFonts w:eastAsia="Tahoma"/>
          <w:sz w:val="22"/>
          <w:szCs w:val="22"/>
        </w:rPr>
        <w:t xml:space="preserve"> </w:t>
      </w:r>
    </w:p>
    <w:p w14:paraId="5A1A9720" w14:textId="0B26EC5A" w:rsidR="00975A17" w:rsidRPr="00DD21BE" w:rsidRDefault="000B6B6A" w:rsidP="001D36E8">
      <w:pPr>
        <w:numPr>
          <w:ilvl w:val="0"/>
          <w:numId w:val="54"/>
        </w:numPr>
        <w:suppressAutoHyphens/>
        <w:ind w:left="1134" w:hanging="284"/>
        <w:jc w:val="both"/>
        <w:rPr>
          <w:rFonts w:eastAsia="Tahoma"/>
          <w:sz w:val="22"/>
          <w:szCs w:val="22"/>
        </w:rPr>
      </w:pPr>
      <w:r>
        <w:rPr>
          <w:rFonts w:eastAsia="Tahoma"/>
          <w:sz w:val="22"/>
          <w:szCs w:val="22"/>
        </w:rPr>
        <w:t>d</w:t>
      </w:r>
      <w:r w:rsidR="00975A17" w:rsidRPr="00DD21BE">
        <w:rPr>
          <w:rFonts w:eastAsia="Tahoma"/>
          <w:sz w:val="22"/>
          <w:szCs w:val="22"/>
        </w:rPr>
        <w:t>eklaracja zgodności CE</w:t>
      </w:r>
      <w:r w:rsidR="00B00ED7">
        <w:rPr>
          <w:rFonts w:eastAsia="Tahoma"/>
          <w:sz w:val="22"/>
          <w:szCs w:val="22"/>
        </w:rPr>
        <w:t>;</w:t>
      </w:r>
    </w:p>
    <w:p w14:paraId="49248629" w14:textId="398F28BE" w:rsidR="00975A17" w:rsidRPr="00DD21BE" w:rsidRDefault="000B6B6A" w:rsidP="001D36E8">
      <w:pPr>
        <w:numPr>
          <w:ilvl w:val="0"/>
          <w:numId w:val="54"/>
        </w:numPr>
        <w:suppressAutoHyphens/>
        <w:ind w:left="1134" w:hanging="284"/>
        <w:jc w:val="both"/>
        <w:rPr>
          <w:rFonts w:eastAsia="Tahoma"/>
          <w:sz w:val="22"/>
          <w:szCs w:val="22"/>
        </w:rPr>
      </w:pPr>
      <w:r>
        <w:rPr>
          <w:rFonts w:eastAsia="Tahoma"/>
          <w:sz w:val="22"/>
          <w:szCs w:val="22"/>
        </w:rPr>
        <w:t>d</w:t>
      </w:r>
      <w:r w:rsidR="00975A17" w:rsidRPr="00DD21BE">
        <w:rPr>
          <w:rFonts w:eastAsia="Tahoma"/>
          <w:sz w:val="22"/>
          <w:szCs w:val="22"/>
        </w:rPr>
        <w:t xml:space="preserve">ziennik </w:t>
      </w:r>
      <w:r>
        <w:rPr>
          <w:rFonts w:eastAsia="Tahoma"/>
          <w:sz w:val="22"/>
          <w:szCs w:val="22"/>
        </w:rPr>
        <w:t>b</w:t>
      </w:r>
      <w:r w:rsidR="00975A17" w:rsidRPr="00DD21BE">
        <w:rPr>
          <w:rFonts w:eastAsia="Tahoma"/>
          <w:sz w:val="22"/>
          <w:szCs w:val="22"/>
        </w:rPr>
        <w:t>udowy/</w:t>
      </w:r>
      <w:r>
        <w:rPr>
          <w:rFonts w:eastAsia="Tahoma"/>
          <w:sz w:val="22"/>
          <w:szCs w:val="22"/>
        </w:rPr>
        <w:t>r</w:t>
      </w:r>
      <w:r w:rsidR="00975A17" w:rsidRPr="00DD21BE">
        <w:rPr>
          <w:rFonts w:eastAsia="Tahoma"/>
          <w:sz w:val="22"/>
          <w:szCs w:val="22"/>
        </w:rPr>
        <w:t>obót</w:t>
      </w:r>
      <w:r w:rsidR="00B00ED7">
        <w:rPr>
          <w:rFonts w:eastAsia="Tahoma"/>
          <w:sz w:val="22"/>
          <w:szCs w:val="22"/>
        </w:rPr>
        <w:t>;</w:t>
      </w:r>
      <w:r w:rsidR="00975A17" w:rsidRPr="00DD21BE">
        <w:rPr>
          <w:rFonts w:eastAsia="Tahoma"/>
          <w:sz w:val="22"/>
          <w:szCs w:val="22"/>
        </w:rPr>
        <w:t xml:space="preserve"> </w:t>
      </w:r>
    </w:p>
    <w:p w14:paraId="1F05B500" w14:textId="205B3C13" w:rsidR="00975A17" w:rsidRPr="00DD21BE" w:rsidRDefault="000B6B6A" w:rsidP="001D36E8">
      <w:pPr>
        <w:numPr>
          <w:ilvl w:val="0"/>
          <w:numId w:val="54"/>
        </w:numPr>
        <w:suppressAutoHyphens/>
        <w:ind w:left="1134" w:hanging="284"/>
        <w:jc w:val="both"/>
        <w:rPr>
          <w:rFonts w:eastAsia="Tahoma"/>
          <w:sz w:val="22"/>
          <w:szCs w:val="22"/>
        </w:rPr>
      </w:pPr>
      <w:r>
        <w:rPr>
          <w:rFonts w:eastAsia="Tahoma"/>
          <w:sz w:val="22"/>
          <w:szCs w:val="22"/>
        </w:rPr>
        <w:t>w</w:t>
      </w:r>
      <w:r w:rsidR="00975A17" w:rsidRPr="00DD21BE">
        <w:rPr>
          <w:rFonts w:eastAsia="Tahoma"/>
          <w:sz w:val="22"/>
          <w:szCs w:val="22"/>
        </w:rPr>
        <w:t>ykaz materiałów będących przedmiotem zwrotu do Zamawiającego</w:t>
      </w:r>
      <w:r>
        <w:rPr>
          <w:rFonts w:eastAsia="Tahoma"/>
          <w:sz w:val="22"/>
          <w:szCs w:val="22"/>
        </w:rPr>
        <w:t>;</w:t>
      </w:r>
      <w:r w:rsidR="00975A17" w:rsidRPr="00DD21BE">
        <w:rPr>
          <w:rFonts w:eastAsia="Tahoma"/>
          <w:sz w:val="22"/>
          <w:szCs w:val="22"/>
        </w:rPr>
        <w:t xml:space="preserve"> </w:t>
      </w:r>
    </w:p>
    <w:p w14:paraId="70F100E4" w14:textId="77777777" w:rsidR="00975A17" w:rsidRPr="00DD21BE" w:rsidRDefault="000B6B6A" w:rsidP="001D36E8">
      <w:pPr>
        <w:numPr>
          <w:ilvl w:val="0"/>
          <w:numId w:val="54"/>
        </w:numPr>
        <w:suppressAutoHyphens/>
        <w:ind w:left="1134" w:hanging="284"/>
        <w:jc w:val="both"/>
        <w:rPr>
          <w:sz w:val="22"/>
          <w:szCs w:val="22"/>
        </w:rPr>
      </w:pPr>
      <w:r>
        <w:rPr>
          <w:sz w:val="22"/>
          <w:szCs w:val="22"/>
        </w:rPr>
        <w:t>p</w:t>
      </w:r>
      <w:r w:rsidR="00975A17" w:rsidRPr="00DD21BE">
        <w:rPr>
          <w:sz w:val="22"/>
          <w:szCs w:val="22"/>
        </w:rPr>
        <w:t>rotokół odbioru końcowego</w:t>
      </w:r>
      <w:r w:rsidR="00B00ED7">
        <w:rPr>
          <w:sz w:val="22"/>
          <w:szCs w:val="22"/>
        </w:rPr>
        <w:t>;</w:t>
      </w:r>
    </w:p>
    <w:p w14:paraId="11D36B20" w14:textId="11CEDC74" w:rsidR="00A4688E" w:rsidRPr="00A4688E" w:rsidRDefault="000B6B6A" w:rsidP="001D36E8">
      <w:pPr>
        <w:numPr>
          <w:ilvl w:val="0"/>
          <w:numId w:val="54"/>
        </w:numPr>
        <w:suppressAutoHyphens/>
        <w:ind w:left="1134" w:hanging="284"/>
        <w:jc w:val="both"/>
        <w:rPr>
          <w:sz w:val="22"/>
          <w:szCs w:val="22"/>
        </w:rPr>
      </w:pPr>
      <w:r>
        <w:rPr>
          <w:sz w:val="22"/>
          <w:szCs w:val="22"/>
        </w:rPr>
        <w:lastRenderedPageBreak/>
        <w:t>k</w:t>
      </w:r>
      <w:r w:rsidR="00975A17" w:rsidRPr="00DD21BE">
        <w:rPr>
          <w:sz w:val="22"/>
          <w:szCs w:val="22"/>
        </w:rPr>
        <w:t>arta przekazania odpadów</w:t>
      </w:r>
      <w:r w:rsidR="00E047D9">
        <w:rPr>
          <w:sz w:val="22"/>
          <w:szCs w:val="22"/>
        </w:rPr>
        <w:t xml:space="preserve"> </w:t>
      </w:r>
      <w:r w:rsidR="00E047D9" w:rsidRPr="00E047D9">
        <w:rPr>
          <w:sz w:val="22"/>
          <w:szCs w:val="22"/>
        </w:rPr>
        <w:t>(masa przekazanych odpadów musi być zgodna z wynikami ważenia na wagach zabudowanych na terenie Zamawiającego)</w:t>
      </w:r>
      <w:r w:rsidR="00E047D9">
        <w:rPr>
          <w:sz w:val="22"/>
          <w:szCs w:val="22"/>
        </w:rPr>
        <w:t>;</w:t>
      </w:r>
    </w:p>
    <w:p w14:paraId="0CEE17AB" w14:textId="3CCB6792" w:rsidR="00A4688E" w:rsidRPr="00E047D9" w:rsidRDefault="00A4688E" w:rsidP="001D36E8">
      <w:pPr>
        <w:numPr>
          <w:ilvl w:val="0"/>
          <w:numId w:val="54"/>
        </w:numPr>
        <w:suppressAutoHyphens/>
        <w:ind w:left="1134" w:hanging="284"/>
        <w:jc w:val="both"/>
        <w:rPr>
          <w:sz w:val="22"/>
          <w:szCs w:val="22"/>
        </w:rPr>
      </w:pPr>
      <w:r w:rsidRPr="00E047D9">
        <w:rPr>
          <w:bCs/>
          <w:sz w:val="22"/>
          <w:szCs w:val="22"/>
        </w:rPr>
        <w:t>Aktualny dokument potwierdzający wpis do rejestru BDO w zakresie transportu odpadów o kodach objętych zamówieniem (</w:t>
      </w:r>
      <w:bookmarkStart w:id="99" w:name="_Hlk231201739"/>
      <w:r w:rsidRPr="00E047D9">
        <w:rPr>
          <w:bCs/>
          <w:sz w:val="22"/>
          <w:szCs w:val="22"/>
        </w:rPr>
        <w:t>w szczególności 17 02 04</w:t>
      </w:r>
      <w:bookmarkEnd w:id="99"/>
      <w:r w:rsidRPr="00E047D9">
        <w:rPr>
          <w:bCs/>
          <w:sz w:val="22"/>
          <w:szCs w:val="22"/>
        </w:rPr>
        <w:t>).</w:t>
      </w:r>
    </w:p>
    <w:p w14:paraId="30C08611" w14:textId="250EBC03" w:rsidR="00975A17" w:rsidRPr="00E047D9" w:rsidRDefault="00A4688E" w:rsidP="001D36E8">
      <w:pPr>
        <w:numPr>
          <w:ilvl w:val="0"/>
          <w:numId w:val="54"/>
        </w:numPr>
        <w:suppressAutoHyphens/>
        <w:ind w:left="1134" w:hanging="284"/>
        <w:jc w:val="both"/>
        <w:rPr>
          <w:sz w:val="22"/>
          <w:szCs w:val="22"/>
        </w:rPr>
      </w:pPr>
      <w:r w:rsidRPr="00E047D9">
        <w:rPr>
          <w:bCs/>
          <w:sz w:val="22"/>
          <w:szCs w:val="22"/>
        </w:rPr>
        <w:t>Pisemne oświadczenie wskazujące ostateczne miejsce (instalację) legalnego zagospodarowania odpadów niebezpiecznych wraz z podaniem numeru BDO tego podmiotu.</w:t>
      </w:r>
    </w:p>
    <w:p w14:paraId="64E403AE" w14:textId="0D217FFC" w:rsidR="00975A17" w:rsidRPr="00DD21BE" w:rsidRDefault="00975A17" w:rsidP="001D36E8">
      <w:pPr>
        <w:pStyle w:val="Akapitzlist"/>
        <w:numPr>
          <w:ilvl w:val="7"/>
          <w:numId w:val="57"/>
        </w:numPr>
        <w:ind w:left="851" w:hanging="284"/>
        <w:jc w:val="both"/>
        <w:rPr>
          <w:sz w:val="22"/>
          <w:szCs w:val="22"/>
        </w:rPr>
      </w:pPr>
      <w:bookmarkStart w:id="100" w:name="_Hlk107390530"/>
      <w:r w:rsidRPr="00DD21BE">
        <w:rPr>
          <w:sz w:val="22"/>
          <w:szCs w:val="22"/>
        </w:rPr>
        <w:t xml:space="preserve">Zmiana treści harmonogramu, o którym mowa w cz. VII </w:t>
      </w:r>
      <w:r w:rsidR="003A02C8">
        <w:rPr>
          <w:sz w:val="22"/>
          <w:szCs w:val="22"/>
        </w:rPr>
        <w:t>ust. 2 lit. d</w:t>
      </w:r>
      <w:r w:rsidRPr="00DD21BE">
        <w:rPr>
          <w:sz w:val="22"/>
          <w:szCs w:val="22"/>
        </w:rPr>
        <w:t>)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Zmiana harmonogramu wymaga pisemnej zgody Stron umowy.</w:t>
      </w:r>
    </w:p>
    <w:bookmarkEnd w:id="100"/>
    <w:p w14:paraId="1A6E0B52" w14:textId="77777777" w:rsidR="00975A17" w:rsidRPr="00C60633" w:rsidRDefault="00975A17" w:rsidP="00166427">
      <w:pPr>
        <w:spacing w:line="312" w:lineRule="auto"/>
        <w:ind w:left="851" w:hanging="284"/>
        <w:jc w:val="both"/>
        <w:rPr>
          <w:b/>
          <w:bCs/>
        </w:rPr>
      </w:pPr>
    </w:p>
    <w:p w14:paraId="0AB50BDA" w14:textId="77777777" w:rsidR="00975A17" w:rsidRDefault="00975A17" w:rsidP="003A02C8">
      <w:pPr>
        <w:pStyle w:val="Akapitzlist"/>
        <w:numPr>
          <w:ilvl w:val="0"/>
          <w:numId w:val="29"/>
        </w:numPr>
        <w:ind w:left="567"/>
        <w:jc w:val="both"/>
        <w:rPr>
          <w:b/>
          <w:bCs/>
        </w:rPr>
      </w:pPr>
      <w:r w:rsidRPr="00A96B0E">
        <w:rPr>
          <w:b/>
          <w:bCs/>
        </w:rPr>
        <w:t xml:space="preserve">Opis sposobu zamawiania i rozliczania </w:t>
      </w:r>
      <w:bookmarkEnd w:id="98"/>
      <w:r>
        <w:rPr>
          <w:b/>
          <w:bCs/>
        </w:rPr>
        <w:t>robót:</w:t>
      </w:r>
    </w:p>
    <w:p w14:paraId="5E947379" w14:textId="138E2717" w:rsidR="00975A17" w:rsidRPr="00E047D9" w:rsidRDefault="00975A17" w:rsidP="001D36E8">
      <w:pPr>
        <w:pStyle w:val="Akapitzlist"/>
        <w:numPr>
          <w:ilvl w:val="7"/>
          <w:numId w:val="59"/>
        </w:numPr>
        <w:ind w:left="851" w:hanging="284"/>
        <w:jc w:val="both"/>
        <w:rPr>
          <w:color w:val="00B050"/>
          <w:sz w:val="22"/>
          <w:szCs w:val="22"/>
        </w:rPr>
      </w:pPr>
      <w:r w:rsidRPr="00E047D9">
        <w:rPr>
          <w:sz w:val="22"/>
          <w:szCs w:val="22"/>
        </w:rPr>
        <w:t xml:space="preserve">Pozytywny odbiór częściowy nastąpi wówczas, gdy Wykonawca przekaże Zamawiającemu roboty wolne od wad i spełniające ich funkcje. </w:t>
      </w:r>
      <w:bookmarkStart w:id="101" w:name="_Hlk151380933"/>
      <w:r w:rsidRPr="00E047D9">
        <w:rPr>
          <w:sz w:val="22"/>
          <w:szCs w:val="22"/>
        </w:rPr>
        <w:t>Zamawiający ma prawo odmówić podpisania protokołu, jeżeli stwierdzi, iż przedmiot umowy został wykonany niezgodnie z warunkami umowy, z zastrzeżeniem cz. VIII pkt 1</w:t>
      </w:r>
      <w:r w:rsidR="007E6E7E" w:rsidRPr="00E047D9">
        <w:rPr>
          <w:sz w:val="22"/>
          <w:szCs w:val="22"/>
        </w:rPr>
        <w:t>3</w:t>
      </w:r>
      <w:r w:rsidRPr="00E047D9">
        <w:rPr>
          <w:sz w:val="22"/>
          <w:szCs w:val="22"/>
        </w:rPr>
        <w:t>.</w:t>
      </w:r>
    </w:p>
    <w:bookmarkEnd w:id="101"/>
    <w:p w14:paraId="001EDB87" w14:textId="77777777" w:rsidR="00975A17" w:rsidRPr="00E047D9" w:rsidRDefault="00975A17" w:rsidP="001D36E8">
      <w:pPr>
        <w:pStyle w:val="Akapitzlist"/>
        <w:numPr>
          <w:ilvl w:val="7"/>
          <w:numId w:val="59"/>
        </w:numPr>
        <w:ind w:left="851" w:hanging="284"/>
        <w:jc w:val="both"/>
        <w:rPr>
          <w:sz w:val="22"/>
          <w:szCs w:val="22"/>
        </w:rPr>
      </w:pPr>
      <w:r w:rsidRPr="00E047D9">
        <w:rPr>
          <w:sz w:val="22"/>
          <w:szCs w:val="22"/>
        </w:rPr>
        <w:t>Każdorazowo z czynności odbioru robót zostanie sporządzony stosowny protokół zawierający wszelkie ustalenia dokonane podczas odbioru (2 egzemplarze dla każdej ze Stron) podpisany przez przedstawicieli obu Stron.</w:t>
      </w:r>
    </w:p>
    <w:p w14:paraId="3AD8731B" w14:textId="77777777" w:rsidR="00975A17" w:rsidRPr="00E047D9" w:rsidRDefault="00975A17" w:rsidP="001D36E8">
      <w:pPr>
        <w:pStyle w:val="Akapitzlist"/>
        <w:numPr>
          <w:ilvl w:val="7"/>
          <w:numId w:val="59"/>
        </w:numPr>
        <w:ind w:left="851" w:hanging="284"/>
        <w:jc w:val="both"/>
        <w:rPr>
          <w:sz w:val="22"/>
          <w:szCs w:val="22"/>
        </w:rPr>
      </w:pPr>
      <w:r w:rsidRPr="00E047D9">
        <w:rPr>
          <w:sz w:val="22"/>
          <w:szCs w:val="22"/>
        </w:rPr>
        <w:t>Protokół odbioru z wykonania przedmiotu umowy, podpisany przez Zamawiającego i Wykonawcę stanowić będzie podstawę do wypłaty wynagrodzenia na rzecz Wykonawcy.</w:t>
      </w:r>
    </w:p>
    <w:p w14:paraId="1CC49AF8" w14:textId="47EBFDDF" w:rsidR="00975A17" w:rsidRPr="00E047D9" w:rsidRDefault="00975A17" w:rsidP="001D36E8">
      <w:pPr>
        <w:pStyle w:val="Akapitzlist"/>
        <w:numPr>
          <w:ilvl w:val="7"/>
          <w:numId w:val="59"/>
        </w:numPr>
        <w:ind w:left="851" w:hanging="284"/>
        <w:jc w:val="both"/>
        <w:rPr>
          <w:sz w:val="22"/>
          <w:szCs w:val="22"/>
        </w:rPr>
      </w:pPr>
      <w:r w:rsidRPr="00E047D9">
        <w:rPr>
          <w:sz w:val="22"/>
          <w:szCs w:val="22"/>
        </w:rPr>
        <w:t xml:space="preserve">Protokół odbioru końcowego zatwierdza Dyrektor lub Naczelny Inżynier Kopalni. </w:t>
      </w:r>
    </w:p>
    <w:p w14:paraId="3D79DAE2" w14:textId="3E131F0A" w:rsidR="002F6D87" w:rsidRPr="00E047D9" w:rsidRDefault="00975A17" w:rsidP="001D36E8">
      <w:pPr>
        <w:pStyle w:val="Akapitzlist"/>
        <w:numPr>
          <w:ilvl w:val="7"/>
          <w:numId w:val="59"/>
        </w:numPr>
        <w:ind w:left="851" w:hanging="284"/>
        <w:jc w:val="both"/>
        <w:rPr>
          <w:sz w:val="22"/>
          <w:szCs w:val="22"/>
        </w:rPr>
      </w:pPr>
      <w:r w:rsidRPr="00E047D9">
        <w:rPr>
          <w:sz w:val="22"/>
          <w:szCs w:val="22"/>
        </w:rPr>
        <w:t xml:space="preserve">Za termin wykonania całości zamówienia uznaje się dzień zatwierdzenia przez Zamawiającego Protokołu odbioru końcowego. </w:t>
      </w:r>
    </w:p>
    <w:p w14:paraId="06CEF230" w14:textId="77777777" w:rsidR="002F6D87" w:rsidRPr="00E047D9" w:rsidRDefault="00D4422E" w:rsidP="001D36E8">
      <w:pPr>
        <w:pStyle w:val="Akapitzlist"/>
        <w:numPr>
          <w:ilvl w:val="7"/>
          <w:numId w:val="59"/>
        </w:numPr>
        <w:ind w:left="851" w:hanging="284"/>
        <w:jc w:val="both"/>
        <w:rPr>
          <w:sz w:val="22"/>
          <w:szCs w:val="22"/>
        </w:rPr>
      </w:pPr>
      <w:r w:rsidRPr="00E047D9">
        <w:rPr>
          <w:sz w:val="22"/>
          <w:szCs w:val="22"/>
        </w:rPr>
        <w:t>R</w:t>
      </w:r>
      <w:r w:rsidR="00975A17" w:rsidRPr="00E047D9">
        <w:rPr>
          <w:sz w:val="22"/>
          <w:szCs w:val="22"/>
        </w:rPr>
        <w:t xml:space="preserve">oboty zanikające i ulegające zakryciu </w:t>
      </w:r>
      <w:r w:rsidRPr="00E047D9">
        <w:rPr>
          <w:sz w:val="22"/>
          <w:szCs w:val="22"/>
        </w:rPr>
        <w:t xml:space="preserve">należy udokumentować </w:t>
      </w:r>
      <w:r w:rsidR="00975A17" w:rsidRPr="00E047D9">
        <w:rPr>
          <w:sz w:val="22"/>
          <w:szCs w:val="22"/>
        </w:rPr>
        <w:t>poprzez sporządzenie dokumentacji fotograficznej, przedstawiającej posz</w:t>
      </w:r>
      <w:r w:rsidR="002F6D87" w:rsidRPr="00E047D9">
        <w:rPr>
          <w:sz w:val="22"/>
          <w:szCs w:val="22"/>
        </w:rPr>
        <w:t>czególne etapy prac prowadzonych</w:t>
      </w:r>
      <w:r w:rsidR="00975A17" w:rsidRPr="00E047D9">
        <w:rPr>
          <w:sz w:val="22"/>
          <w:szCs w:val="22"/>
        </w:rPr>
        <w:t xml:space="preserve"> w trakcie realizacji robót zanikaj</w:t>
      </w:r>
      <w:r w:rsidR="002F6D87" w:rsidRPr="00E047D9">
        <w:rPr>
          <w:sz w:val="22"/>
          <w:szCs w:val="22"/>
        </w:rPr>
        <w:t>ących lub ulegających zakryciu.</w:t>
      </w:r>
    </w:p>
    <w:p w14:paraId="4C2DC5FF" w14:textId="77777777" w:rsidR="002F6D87" w:rsidRPr="00E047D9" w:rsidRDefault="002F6D87" w:rsidP="001D36E8">
      <w:pPr>
        <w:pStyle w:val="Akapitzlist"/>
        <w:numPr>
          <w:ilvl w:val="7"/>
          <w:numId w:val="59"/>
        </w:numPr>
        <w:ind w:left="851" w:hanging="284"/>
        <w:jc w:val="both"/>
        <w:rPr>
          <w:sz w:val="22"/>
          <w:szCs w:val="22"/>
        </w:rPr>
      </w:pPr>
      <w:r w:rsidRPr="00E047D9">
        <w:rPr>
          <w:sz w:val="22"/>
          <w:szCs w:val="22"/>
        </w:rPr>
        <w:t>Przez roboty zanikające (lub ulegające zakryciu) określa się te etapy prac, które po zakończeniu kolejnych faz stają się niewidoczne, co uniemożliwia ich późniejszą ocenę bez niszczenia gotowych elementów.</w:t>
      </w:r>
    </w:p>
    <w:p w14:paraId="27698B9D" w14:textId="6633F8EC" w:rsidR="00975A17" w:rsidRPr="009D7B22" w:rsidRDefault="00975A17" w:rsidP="001D36E8">
      <w:pPr>
        <w:pStyle w:val="Akapitzlist"/>
        <w:numPr>
          <w:ilvl w:val="7"/>
          <w:numId w:val="59"/>
        </w:numPr>
        <w:ind w:left="851" w:hanging="284"/>
        <w:jc w:val="both"/>
        <w:rPr>
          <w:color w:val="548DD4" w:themeColor="text2" w:themeTint="99"/>
          <w:sz w:val="22"/>
          <w:szCs w:val="22"/>
        </w:rPr>
      </w:pPr>
      <w:r w:rsidRPr="00184E0C">
        <w:rPr>
          <w:rFonts w:eastAsiaTheme="minorHAnsi"/>
          <w:sz w:val="22"/>
          <w:szCs w:val="22"/>
        </w:rPr>
        <w:t xml:space="preserve">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w:t>
      </w:r>
      <w:r w:rsidR="003A02C8">
        <w:rPr>
          <w:rFonts w:eastAsiaTheme="minorHAnsi"/>
          <w:sz w:val="22"/>
          <w:szCs w:val="22"/>
        </w:rPr>
        <w:t>integralną część</w:t>
      </w:r>
      <w:r w:rsidRPr="00184E0C">
        <w:rPr>
          <w:rFonts w:eastAsiaTheme="minorHAnsi"/>
          <w:sz w:val="22"/>
          <w:szCs w:val="22"/>
        </w:rPr>
        <w:t xml:space="preserve"> umowy. Wprowadzenie kosztorysu robót zaniechanych do umowy wymaga formy aneksu.</w:t>
      </w:r>
    </w:p>
    <w:p w14:paraId="343F1694" w14:textId="1A82AF19" w:rsidR="0066274D" w:rsidRPr="003F7CD8" w:rsidRDefault="00975A17" w:rsidP="001D36E8">
      <w:pPr>
        <w:pStyle w:val="Akapitzlist"/>
        <w:numPr>
          <w:ilvl w:val="7"/>
          <w:numId w:val="59"/>
        </w:numPr>
        <w:ind w:left="851" w:hanging="284"/>
        <w:jc w:val="both"/>
        <w:rPr>
          <w:sz w:val="22"/>
          <w:szCs w:val="22"/>
        </w:rPr>
      </w:pPr>
      <w:r w:rsidRPr="00184E0C">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184E0C">
        <w:rPr>
          <w:b/>
          <w:bCs/>
          <w:sz w:val="22"/>
          <w:szCs w:val="22"/>
        </w:rPr>
        <w:t>dodatkowe</w:t>
      </w:r>
      <w:r w:rsidRPr="00184E0C">
        <w:rPr>
          <w:sz w:val="22"/>
          <w:szCs w:val="22"/>
        </w:rPr>
        <w:t xml:space="preserve"> zlecenie Zamawiającego. </w:t>
      </w:r>
      <w:r w:rsidRPr="00184E0C">
        <w:rPr>
          <w:sz w:val="22"/>
          <w:szCs w:val="22"/>
          <w:u w:val="single"/>
        </w:rPr>
        <w:t>Podstawą realizacji robót dodatkowych lub zamiennych jest zatwierdzony przez Zamawiającego protokół konieczności i aneks do umowy.</w:t>
      </w:r>
      <w:r w:rsidRPr="00184E0C">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w:t>
      </w:r>
      <w:r w:rsidR="003A02C8">
        <w:rPr>
          <w:sz w:val="22"/>
          <w:szCs w:val="22"/>
        </w:rPr>
        <w:t>integralną część</w:t>
      </w:r>
      <w:r w:rsidRPr="00184E0C">
        <w:rPr>
          <w:sz w:val="22"/>
          <w:szCs w:val="22"/>
        </w:rPr>
        <w:t xml:space="preserve"> umowy. W przypadku, gdy roboty dodatkowe lub zamienne obejmują zakres robót nie objęty w kalkulacji stanowiącej załącznik do umowy, roboty te zostaną rozliczone wg średnich stawek, cen i narzutów zawartych w Informatorze </w:t>
      </w:r>
      <w:proofErr w:type="spellStart"/>
      <w:r w:rsidRPr="00184E0C">
        <w:rPr>
          <w:sz w:val="22"/>
          <w:szCs w:val="22"/>
        </w:rPr>
        <w:t>Sekocenbud</w:t>
      </w:r>
      <w:proofErr w:type="spellEnd"/>
      <w:r w:rsidRPr="00184E0C">
        <w:rPr>
          <w:sz w:val="22"/>
          <w:szCs w:val="22"/>
        </w:rPr>
        <w:t>, z kwartału dokonywania wyceny (jeżeli dostę</w:t>
      </w:r>
      <w:r w:rsidR="003F7CD8">
        <w:rPr>
          <w:sz w:val="22"/>
          <w:szCs w:val="22"/>
        </w:rPr>
        <w:t>pny) lub kwartału poprzedniego.</w:t>
      </w:r>
    </w:p>
    <w:p w14:paraId="0430D413" w14:textId="77777777" w:rsidR="0066274D" w:rsidRDefault="00975A17" w:rsidP="001D36E8">
      <w:pPr>
        <w:pStyle w:val="Akapitzlist"/>
        <w:numPr>
          <w:ilvl w:val="7"/>
          <w:numId w:val="59"/>
        </w:numPr>
        <w:ind w:left="851" w:hanging="284"/>
        <w:jc w:val="both"/>
        <w:rPr>
          <w:sz w:val="22"/>
          <w:szCs w:val="22"/>
        </w:rPr>
      </w:pPr>
      <w:r w:rsidRPr="0066274D">
        <w:rPr>
          <w:sz w:val="22"/>
          <w:szCs w:val="22"/>
        </w:rPr>
        <w:lastRenderedPageBreak/>
        <w:t>Zaistniałe przypadki wykonania dodatkowych robót budowlanych niemożliwych do przewidzenia mimo zachowania przez Wykonawcę należytej staranności muszą być każdorazowo uzgadniane z Zamawiającym, w przeciwnym wypadku Wykonawcy nie przysługuje wynagrod</w:t>
      </w:r>
      <w:r w:rsidR="0066274D">
        <w:rPr>
          <w:sz w:val="22"/>
          <w:szCs w:val="22"/>
        </w:rPr>
        <w:t>zenie za wykonanie tych robót.</w:t>
      </w:r>
    </w:p>
    <w:p w14:paraId="0171C2B8" w14:textId="77777777" w:rsidR="0066274D" w:rsidRDefault="00975A17" w:rsidP="001D36E8">
      <w:pPr>
        <w:pStyle w:val="Akapitzlist"/>
        <w:numPr>
          <w:ilvl w:val="7"/>
          <w:numId w:val="59"/>
        </w:numPr>
        <w:ind w:left="851" w:hanging="284"/>
        <w:jc w:val="both"/>
        <w:rPr>
          <w:sz w:val="22"/>
          <w:szCs w:val="22"/>
        </w:rPr>
      </w:pPr>
      <w:r w:rsidRPr="0066274D">
        <w:rPr>
          <w:sz w:val="22"/>
          <w:szCs w:val="22"/>
        </w:rPr>
        <w:t>Kosztorys robót dodatkowych, zamiennych lub robót zaniechanych winien być zweryfikowany i zaakceptowany przez Zamawiającego.</w:t>
      </w:r>
    </w:p>
    <w:p w14:paraId="0B23948A" w14:textId="0447C15F" w:rsidR="00975A17" w:rsidRPr="0066274D" w:rsidRDefault="00975A17" w:rsidP="001D36E8">
      <w:pPr>
        <w:pStyle w:val="Akapitzlist"/>
        <w:numPr>
          <w:ilvl w:val="7"/>
          <w:numId w:val="59"/>
        </w:numPr>
        <w:ind w:left="851" w:hanging="284"/>
        <w:jc w:val="both"/>
        <w:rPr>
          <w:sz w:val="22"/>
          <w:szCs w:val="22"/>
        </w:rPr>
      </w:pPr>
      <w:r w:rsidRPr="0066274D">
        <w:rPr>
          <w:sz w:val="22"/>
          <w:szCs w:val="22"/>
        </w:rPr>
        <w:t>Podczas odbiorów częściowych lub odbioru końcowego:</w:t>
      </w:r>
    </w:p>
    <w:p w14:paraId="6F061725" w14:textId="77777777" w:rsidR="00975A17" w:rsidRPr="00184E0C" w:rsidRDefault="00975A17" w:rsidP="001D36E8">
      <w:pPr>
        <w:pStyle w:val="Akapitzlist"/>
        <w:numPr>
          <w:ilvl w:val="1"/>
          <w:numId w:val="58"/>
        </w:numPr>
        <w:ind w:left="1191" w:hanging="284"/>
        <w:jc w:val="both"/>
        <w:rPr>
          <w:sz w:val="22"/>
          <w:szCs w:val="22"/>
        </w:rPr>
      </w:pPr>
      <w:r w:rsidRPr="00184E0C">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3D9E3539" w14:textId="77777777" w:rsidR="0066274D" w:rsidRDefault="00975A17" w:rsidP="001D36E8">
      <w:pPr>
        <w:pStyle w:val="Akapitzlist"/>
        <w:numPr>
          <w:ilvl w:val="1"/>
          <w:numId w:val="58"/>
        </w:numPr>
        <w:ind w:left="1191" w:hanging="284"/>
        <w:jc w:val="both"/>
        <w:rPr>
          <w:sz w:val="22"/>
          <w:szCs w:val="22"/>
        </w:rPr>
      </w:pPr>
      <w:r w:rsidRPr="00184E0C">
        <w:rPr>
          <w:sz w:val="22"/>
          <w:szCs w:val="22"/>
        </w:rPr>
        <w:t>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w:t>
      </w:r>
      <w:r w:rsidR="0066274D">
        <w:rPr>
          <w:sz w:val="22"/>
          <w:szCs w:val="22"/>
        </w:rPr>
        <w:t>dbiór ten stwierdzą protokołem.</w:t>
      </w:r>
    </w:p>
    <w:p w14:paraId="14BD44E1" w14:textId="77777777" w:rsidR="001B2D6B" w:rsidRDefault="00975A17" w:rsidP="001B2D6B">
      <w:pPr>
        <w:pStyle w:val="Akapitzlist"/>
        <w:numPr>
          <w:ilvl w:val="7"/>
          <w:numId w:val="59"/>
        </w:numPr>
        <w:ind w:left="851" w:hanging="284"/>
        <w:jc w:val="both"/>
        <w:rPr>
          <w:sz w:val="22"/>
          <w:szCs w:val="22"/>
        </w:rPr>
      </w:pPr>
      <w:r w:rsidRPr="0066274D">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p w14:paraId="45F8C881" w14:textId="12AD12F7" w:rsidR="001B2D6B" w:rsidRPr="001B2D6B" w:rsidRDefault="001B2D6B" w:rsidP="001B2D6B">
      <w:pPr>
        <w:pStyle w:val="Akapitzlist"/>
        <w:numPr>
          <w:ilvl w:val="7"/>
          <w:numId w:val="59"/>
        </w:numPr>
        <w:ind w:left="851" w:hanging="284"/>
        <w:jc w:val="both"/>
        <w:rPr>
          <w:sz w:val="22"/>
          <w:szCs w:val="22"/>
        </w:rPr>
      </w:pPr>
      <w:r w:rsidRPr="00995A74">
        <w:t>Procentowy udział zakresu rzeczowego robót rozbiórkowych</w:t>
      </w:r>
      <w:r>
        <w:t>.</w:t>
      </w:r>
    </w:p>
    <w:p w14:paraId="095AEABB" w14:textId="77777777" w:rsidR="001B2D6B" w:rsidRDefault="001B2D6B" w:rsidP="001B2D6B">
      <w:pPr>
        <w:jc w:val="both"/>
        <w:rPr>
          <w:sz w:val="22"/>
          <w:szCs w:val="22"/>
        </w:rPr>
      </w:pPr>
    </w:p>
    <w:p w14:paraId="7765E17A" w14:textId="77777777" w:rsidR="001B2D6B" w:rsidRDefault="001B2D6B" w:rsidP="001B2D6B">
      <w:pPr>
        <w:jc w:val="both"/>
        <w:rPr>
          <w:sz w:val="22"/>
          <w:szCs w:val="22"/>
        </w:rPr>
      </w:pPr>
    </w:p>
    <w:tbl>
      <w:tblPr>
        <w:tblW w:w="8960" w:type="dxa"/>
        <w:tblInd w:w="85" w:type="dxa"/>
        <w:tblCellMar>
          <w:left w:w="70" w:type="dxa"/>
          <w:right w:w="70" w:type="dxa"/>
        </w:tblCellMar>
        <w:tblLook w:val="04A0" w:firstRow="1" w:lastRow="0" w:firstColumn="1" w:lastColumn="0" w:noHBand="0" w:noVBand="1"/>
      </w:tblPr>
      <w:tblGrid>
        <w:gridCol w:w="960"/>
        <w:gridCol w:w="5540"/>
        <w:gridCol w:w="2460"/>
      </w:tblGrid>
      <w:tr w:rsidR="001B2D6B" w:rsidRPr="004C7D09" w14:paraId="66DD6C6B" w14:textId="77777777" w:rsidTr="006A623A">
        <w:trPr>
          <w:trHeight w:val="885"/>
        </w:trPr>
        <w:tc>
          <w:tcPr>
            <w:tcW w:w="960" w:type="dxa"/>
            <w:tcBorders>
              <w:top w:val="single" w:sz="12" w:space="0" w:color="auto"/>
              <w:left w:val="single" w:sz="12" w:space="0" w:color="auto"/>
              <w:bottom w:val="single" w:sz="12" w:space="0" w:color="auto"/>
              <w:right w:val="single" w:sz="8" w:space="0" w:color="auto"/>
            </w:tcBorders>
            <w:vAlign w:val="center"/>
            <w:hideMark/>
          </w:tcPr>
          <w:p w14:paraId="12F0F433" w14:textId="77777777" w:rsidR="001B2D6B" w:rsidRPr="004C7D09" w:rsidRDefault="001B2D6B" w:rsidP="006A623A">
            <w:pPr>
              <w:jc w:val="center"/>
              <w:rPr>
                <w:b/>
                <w:bCs/>
                <w:color w:val="000000"/>
                <w:sz w:val="22"/>
                <w:szCs w:val="22"/>
              </w:rPr>
            </w:pPr>
            <w:r w:rsidRPr="004C7D09">
              <w:rPr>
                <w:b/>
                <w:bCs/>
                <w:color w:val="000000"/>
                <w:sz w:val="22"/>
                <w:szCs w:val="22"/>
              </w:rPr>
              <w:t>l.p.</w:t>
            </w:r>
          </w:p>
        </w:tc>
        <w:tc>
          <w:tcPr>
            <w:tcW w:w="5540" w:type="dxa"/>
            <w:tcBorders>
              <w:top w:val="single" w:sz="12" w:space="0" w:color="auto"/>
              <w:left w:val="nil"/>
              <w:bottom w:val="single" w:sz="12" w:space="0" w:color="auto"/>
              <w:right w:val="single" w:sz="8" w:space="0" w:color="auto"/>
            </w:tcBorders>
            <w:vAlign w:val="center"/>
            <w:hideMark/>
          </w:tcPr>
          <w:p w14:paraId="40D50DFC" w14:textId="77777777" w:rsidR="001B2D6B" w:rsidRPr="004C7D09" w:rsidRDefault="001B2D6B" w:rsidP="006A623A">
            <w:pPr>
              <w:rPr>
                <w:b/>
                <w:bCs/>
                <w:color w:val="000000"/>
                <w:sz w:val="22"/>
                <w:szCs w:val="22"/>
              </w:rPr>
            </w:pPr>
            <w:r w:rsidRPr="004C7D09">
              <w:rPr>
                <w:b/>
                <w:bCs/>
                <w:color w:val="000000"/>
                <w:sz w:val="22"/>
                <w:szCs w:val="22"/>
              </w:rPr>
              <w:t>Wyszczególnienie robót - części umowy</w:t>
            </w:r>
          </w:p>
        </w:tc>
        <w:tc>
          <w:tcPr>
            <w:tcW w:w="2460" w:type="dxa"/>
            <w:tcBorders>
              <w:top w:val="single" w:sz="12" w:space="0" w:color="auto"/>
              <w:left w:val="nil"/>
              <w:bottom w:val="single" w:sz="12" w:space="0" w:color="auto"/>
              <w:right w:val="single" w:sz="12" w:space="0" w:color="auto"/>
            </w:tcBorders>
            <w:vAlign w:val="center"/>
            <w:hideMark/>
          </w:tcPr>
          <w:p w14:paraId="488664FF" w14:textId="77777777" w:rsidR="001B2D6B" w:rsidRPr="004C7D09" w:rsidRDefault="001B2D6B" w:rsidP="00870075">
            <w:pPr>
              <w:jc w:val="center"/>
              <w:rPr>
                <w:b/>
                <w:bCs/>
                <w:color w:val="000000"/>
                <w:sz w:val="22"/>
                <w:szCs w:val="22"/>
              </w:rPr>
            </w:pPr>
            <w:bookmarkStart w:id="102" w:name="RANGE!C1"/>
            <w:r w:rsidRPr="004C7D09">
              <w:rPr>
                <w:b/>
                <w:bCs/>
                <w:color w:val="000000"/>
                <w:sz w:val="22"/>
                <w:szCs w:val="22"/>
              </w:rPr>
              <w:t>Procentowy [%] udział zakresu rzeczowego robót rozbiórkowych</w:t>
            </w:r>
            <w:bookmarkEnd w:id="102"/>
          </w:p>
        </w:tc>
      </w:tr>
      <w:tr w:rsidR="001B2D6B" w:rsidRPr="004C7D09" w14:paraId="437BCE64" w14:textId="77777777" w:rsidTr="00D00EFA">
        <w:trPr>
          <w:trHeight w:val="315"/>
        </w:trPr>
        <w:tc>
          <w:tcPr>
            <w:tcW w:w="960" w:type="dxa"/>
            <w:tcBorders>
              <w:top w:val="single" w:sz="4" w:space="0" w:color="auto"/>
              <w:left w:val="single" w:sz="12" w:space="0" w:color="auto"/>
              <w:bottom w:val="single" w:sz="4" w:space="0" w:color="auto"/>
              <w:right w:val="single" w:sz="8" w:space="0" w:color="auto"/>
            </w:tcBorders>
            <w:vAlign w:val="center"/>
          </w:tcPr>
          <w:p w14:paraId="7A6E2822" w14:textId="5700C8A3" w:rsidR="001B2D6B" w:rsidRPr="004C7D09" w:rsidRDefault="00D00EFA" w:rsidP="006A623A">
            <w:pPr>
              <w:jc w:val="center"/>
              <w:rPr>
                <w:color w:val="000000"/>
                <w:sz w:val="22"/>
                <w:szCs w:val="22"/>
              </w:rPr>
            </w:pPr>
            <w:r>
              <w:rPr>
                <w:color w:val="000000"/>
                <w:sz w:val="22"/>
                <w:szCs w:val="22"/>
              </w:rPr>
              <w:t>1</w:t>
            </w:r>
          </w:p>
        </w:tc>
        <w:tc>
          <w:tcPr>
            <w:tcW w:w="5540" w:type="dxa"/>
            <w:tcBorders>
              <w:top w:val="single" w:sz="4" w:space="0" w:color="auto"/>
              <w:left w:val="nil"/>
              <w:bottom w:val="single" w:sz="4" w:space="0" w:color="auto"/>
              <w:right w:val="single" w:sz="8" w:space="0" w:color="auto"/>
            </w:tcBorders>
            <w:vAlign w:val="center"/>
          </w:tcPr>
          <w:p w14:paraId="6F0699BC" w14:textId="57231ECE" w:rsidR="001B2D6B" w:rsidRPr="004C7D09" w:rsidRDefault="00D00EFA" w:rsidP="006A623A">
            <w:pPr>
              <w:rPr>
                <w:color w:val="000000"/>
                <w:sz w:val="22"/>
                <w:szCs w:val="22"/>
              </w:rPr>
            </w:pPr>
            <w:r>
              <w:rPr>
                <w:color w:val="000000"/>
                <w:sz w:val="22"/>
                <w:szCs w:val="22"/>
              </w:rPr>
              <w:t xml:space="preserve">Budynek nastawni </w:t>
            </w:r>
            <w:proofErr w:type="spellStart"/>
            <w:r>
              <w:rPr>
                <w:color w:val="000000"/>
                <w:sz w:val="22"/>
                <w:szCs w:val="22"/>
              </w:rPr>
              <w:t>Wj</w:t>
            </w:r>
            <w:proofErr w:type="spellEnd"/>
          </w:p>
        </w:tc>
        <w:tc>
          <w:tcPr>
            <w:tcW w:w="2460" w:type="dxa"/>
            <w:tcBorders>
              <w:top w:val="single" w:sz="4" w:space="0" w:color="auto"/>
              <w:left w:val="nil"/>
              <w:bottom w:val="single" w:sz="4" w:space="0" w:color="auto"/>
              <w:right w:val="single" w:sz="12" w:space="0" w:color="auto"/>
            </w:tcBorders>
            <w:vAlign w:val="center"/>
          </w:tcPr>
          <w:p w14:paraId="6B44A506" w14:textId="7A6083E6" w:rsidR="001B2D6B" w:rsidRPr="004C7D09" w:rsidRDefault="00D00EFA" w:rsidP="006A623A">
            <w:pPr>
              <w:jc w:val="right"/>
              <w:rPr>
                <w:color w:val="000000"/>
                <w:sz w:val="22"/>
                <w:szCs w:val="22"/>
              </w:rPr>
            </w:pPr>
            <w:r>
              <w:rPr>
                <w:color w:val="000000"/>
                <w:sz w:val="22"/>
                <w:szCs w:val="22"/>
              </w:rPr>
              <w:t>23,41</w:t>
            </w:r>
          </w:p>
        </w:tc>
      </w:tr>
      <w:tr w:rsidR="00D00EFA" w:rsidRPr="004C7D09" w14:paraId="4144AF5F" w14:textId="77777777" w:rsidTr="00D00EFA">
        <w:trPr>
          <w:trHeight w:val="315"/>
        </w:trPr>
        <w:tc>
          <w:tcPr>
            <w:tcW w:w="960" w:type="dxa"/>
            <w:tcBorders>
              <w:top w:val="single" w:sz="4" w:space="0" w:color="auto"/>
              <w:left w:val="single" w:sz="12" w:space="0" w:color="auto"/>
              <w:bottom w:val="single" w:sz="4" w:space="0" w:color="auto"/>
              <w:right w:val="single" w:sz="8" w:space="0" w:color="auto"/>
            </w:tcBorders>
            <w:vAlign w:val="center"/>
          </w:tcPr>
          <w:p w14:paraId="7FA9ABDD" w14:textId="541E0169" w:rsidR="00D00EFA" w:rsidRPr="004C7D09" w:rsidRDefault="00D00EFA" w:rsidP="00D00EFA">
            <w:pPr>
              <w:jc w:val="center"/>
              <w:rPr>
                <w:color w:val="000000"/>
                <w:sz w:val="22"/>
                <w:szCs w:val="22"/>
              </w:rPr>
            </w:pPr>
            <w:r>
              <w:rPr>
                <w:color w:val="000000"/>
                <w:sz w:val="22"/>
                <w:szCs w:val="22"/>
              </w:rPr>
              <w:t>2</w:t>
            </w:r>
          </w:p>
        </w:tc>
        <w:tc>
          <w:tcPr>
            <w:tcW w:w="5540" w:type="dxa"/>
            <w:tcBorders>
              <w:top w:val="single" w:sz="4" w:space="0" w:color="auto"/>
              <w:left w:val="nil"/>
              <w:bottom w:val="single" w:sz="4" w:space="0" w:color="auto"/>
              <w:right w:val="single" w:sz="8" w:space="0" w:color="auto"/>
            </w:tcBorders>
            <w:vAlign w:val="center"/>
          </w:tcPr>
          <w:p w14:paraId="2B333FD0" w14:textId="781BED3D" w:rsidR="00D00EFA" w:rsidRPr="004C7D09" w:rsidRDefault="00D00EFA" w:rsidP="00D00EFA">
            <w:pPr>
              <w:rPr>
                <w:color w:val="000000"/>
                <w:sz w:val="22"/>
                <w:szCs w:val="22"/>
              </w:rPr>
            </w:pPr>
            <w:r>
              <w:rPr>
                <w:color w:val="000000"/>
                <w:sz w:val="22"/>
                <w:szCs w:val="22"/>
              </w:rPr>
              <w:t>Budynek nastawni Wj1</w:t>
            </w:r>
          </w:p>
        </w:tc>
        <w:tc>
          <w:tcPr>
            <w:tcW w:w="2460" w:type="dxa"/>
            <w:tcBorders>
              <w:top w:val="single" w:sz="4" w:space="0" w:color="auto"/>
              <w:left w:val="nil"/>
              <w:bottom w:val="single" w:sz="4" w:space="0" w:color="auto"/>
              <w:right w:val="single" w:sz="12" w:space="0" w:color="auto"/>
            </w:tcBorders>
            <w:vAlign w:val="center"/>
          </w:tcPr>
          <w:p w14:paraId="6823D238" w14:textId="40D37AEA" w:rsidR="00D00EFA" w:rsidRPr="004C7D09" w:rsidRDefault="00D00EFA" w:rsidP="00D00EFA">
            <w:pPr>
              <w:jc w:val="right"/>
              <w:rPr>
                <w:color w:val="000000"/>
                <w:sz w:val="22"/>
                <w:szCs w:val="22"/>
              </w:rPr>
            </w:pPr>
            <w:r>
              <w:rPr>
                <w:color w:val="000000"/>
                <w:sz w:val="22"/>
                <w:szCs w:val="22"/>
              </w:rPr>
              <w:t>18,44</w:t>
            </w:r>
          </w:p>
        </w:tc>
      </w:tr>
      <w:tr w:rsidR="00D00EFA" w:rsidRPr="004C7D09" w14:paraId="0C0A7B0F" w14:textId="77777777" w:rsidTr="00870075">
        <w:trPr>
          <w:trHeight w:val="172"/>
        </w:trPr>
        <w:tc>
          <w:tcPr>
            <w:tcW w:w="960" w:type="dxa"/>
            <w:tcBorders>
              <w:top w:val="single" w:sz="4" w:space="0" w:color="auto"/>
              <w:left w:val="single" w:sz="12" w:space="0" w:color="auto"/>
              <w:bottom w:val="single" w:sz="4" w:space="0" w:color="auto"/>
              <w:right w:val="single" w:sz="8" w:space="0" w:color="auto"/>
            </w:tcBorders>
            <w:vAlign w:val="center"/>
          </w:tcPr>
          <w:p w14:paraId="0308A11D" w14:textId="1E28FE13" w:rsidR="00D00EFA" w:rsidRPr="004C7D09" w:rsidRDefault="00D00EFA" w:rsidP="00D00EFA">
            <w:pPr>
              <w:jc w:val="center"/>
              <w:rPr>
                <w:color w:val="000000"/>
                <w:sz w:val="22"/>
                <w:szCs w:val="22"/>
              </w:rPr>
            </w:pPr>
            <w:r>
              <w:rPr>
                <w:color w:val="000000"/>
                <w:sz w:val="22"/>
                <w:szCs w:val="22"/>
              </w:rPr>
              <w:t>3</w:t>
            </w:r>
          </w:p>
        </w:tc>
        <w:tc>
          <w:tcPr>
            <w:tcW w:w="5540" w:type="dxa"/>
            <w:tcBorders>
              <w:top w:val="single" w:sz="4" w:space="0" w:color="auto"/>
              <w:left w:val="nil"/>
              <w:bottom w:val="single" w:sz="4" w:space="0" w:color="auto"/>
              <w:right w:val="single" w:sz="8" w:space="0" w:color="auto"/>
            </w:tcBorders>
            <w:vAlign w:val="center"/>
          </w:tcPr>
          <w:p w14:paraId="7D198197" w14:textId="246E0F6B" w:rsidR="00D00EFA" w:rsidRPr="004C7D09" w:rsidRDefault="00D00EFA" w:rsidP="00D00EFA">
            <w:pPr>
              <w:rPr>
                <w:color w:val="000000"/>
                <w:sz w:val="22"/>
                <w:szCs w:val="22"/>
              </w:rPr>
            </w:pPr>
            <w:r>
              <w:rPr>
                <w:color w:val="000000"/>
                <w:sz w:val="22"/>
                <w:szCs w:val="22"/>
              </w:rPr>
              <w:t>Budynek lokomotywowni</w:t>
            </w:r>
          </w:p>
        </w:tc>
        <w:tc>
          <w:tcPr>
            <w:tcW w:w="2460" w:type="dxa"/>
            <w:tcBorders>
              <w:top w:val="single" w:sz="4" w:space="0" w:color="auto"/>
              <w:left w:val="nil"/>
              <w:bottom w:val="single" w:sz="4" w:space="0" w:color="auto"/>
              <w:right w:val="single" w:sz="12" w:space="0" w:color="auto"/>
            </w:tcBorders>
            <w:vAlign w:val="center"/>
          </w:tcPr>
          <w:p w14:paraId="568D7691" w14:textId="7F305AD0" w:rsidR="00D00EFA" w:rsidRPr="004C7D09" w:rsidRDefault="00D00EFA" w:rsidP="00D00EFA">
            <w:pPr>
              <w:jc w:val="right"/>
              <w:rPr>
                <w:color w:val="000000"/>
                <w:sz w:val="22"/>
                <w:szCs w:val="22"/>
              </w:rPr>
            </w:pPr>
            <w:r>
              <w:rPr>
                <w:color w:val="000000"/>
                <w:sz w:val="22"/>
                <w:szCs w:val="22"/>
              </w:rPr>
              <w:t>58,15</w:t>
            </w:r>
          </w:p>
        </w:tc>
      </w:tr>
      <w:tr w:rsidR="00D00EFA" w:rsidRPr="004C7D09" w14:paraId="2F857BFC" w14:textId="77777777" w:rsidTr="006A623A">
        <w:trPr>
          <w:trHeight w:val="330"/>
        </w:trPr>
        <w:tc>
          <w:tcPr>
            <w:tcW w:w="960" w:type="dxa"/>
            <w:tcBorders>
              <w:top w:val="nil"/>
              <w:left w:val="single" w:sz="12" w:space="0" w:color="auto"/>
              <w:bottom w:val="single" w:sz="12" w:space="0" w:color="auto"/>
              <w:right w:val="single" w:sz="8" w:space="0" w:color="auto"/>
            </w:tcBorders>
            <w:shd w:val="clear" w:color="000000" w:fill="C6D9F1"/>
            <w:vAlign w:val="center"/>
            <w:hideMark/>
          </w:tcPr>
          <w:p w14:paraId="6C644D3F" w14:textId="77777777" w:rsidR="00D00EFA" w:rsidRPr="004C7D09" w:rsidRDefault="00D00EFA" w:rsidP="00D00EFA">
            <w:pPr>
              <w:jc w:val="center"/>
              <w:rPr>
                <w:color w:val="000000"/>
                <w:sz w:val="22"/>
                <w:szCs w:val="22"/>
              </w:rPr>
            </w:pPr>
            <w:r w:rsidRPr="004C7D09">
              <w:rPr>
                <w:color w:val="000000"/>
                <w:sz w:val="22"/>
                <w:szCs w:val="22"/>
              </w:rPr>
              <w:t> </w:t>
            </w:r>
          </w:p>
        </w:tc>
        <w:tc>
          <w:tcPr>
            <w:tcW w:w="5540" w:type="dxa"/>
            <w:tcBorders>
              <w:top w:val="nil"/>
              <w:left w:val="nil"/>
              <w:bottom w:val="single" w:sz="12" w:space="0" w:color="auto"/>
              <w:right w:val="single" w:sz="8" w:space="0" w:color="auto"/>
            </w:tcBorders>
            <w:shd w:val="clear" w:color="000000" w:fill="C6D9F1"/>
            <w:vAlign w:val="center"/>
            <w:hideMark/>
          </w:tcPr>
          <w:p w14:paraId="5EF45F00" w14:textId="77777777" w:rsidR="00D00EFA" w:rsidRPr="004C7D09" w:rsidRDefault="00D00EFA" w:rsidP="00D00EFA">
            <w:pPr>
              <w:jc w:val="right"/>
              <w:rPr>
                <w:b/>
                <w:bCs/>
                <w:color w:val="000000"/>
                <w:sz w:val="22"/>
                <w:szCs w:val="22"/>
              </w:rPr>
            </w:pPr>
            <w:r w:rsidRPr="004C7D09">
              <w:rPr>
                <w:b/>
                <w:bCs/>
                <w:sz w:val="22"/>
                <w:szCs w:val="22"/>
              </w:rPr>
              <w:t>RAZEM</w:t>
            </w:r>
          </w:p>
        </w:tc>
        <w:tc>
          <w:tcPr>
            <w:tcW w:w="2460" w:type="dxa"/>
            <w:tcBorders>
              <w:top w:val="nil"/>
              <w:left w:val="nil"/>
              <w:bottom w:val="single" w:sz="12" w:space="0" w:color="auto"/>
              <w:right w:val="single" w:sz="12" w:space="0" w:color="auto"/>
            </w:tcBorders>
            <w:shd w:val="clear" w:color="000000" w:fill="C6D9F1"/>
            <w:vAlign w:val="center"/>
            <w:hideMark/>
          </w:tcPr>
          <w:p w14:paraId="5FED593E" w14:textId="77777777" w:rsidR="00D00EFA" w:rsidRPr="004C7D09" w:rsidRDefault="00D00EFA" w:rsidP="00D00EFA">
            <w:pPr>
              <w:jc w:val="right"/>
              <w:rPr>
                <w:b/>
                <w:bCs/>
                <w:color w:val="000000"/>
                <w:sz w:val="22"/>
                <w:szCs w:val="22"/>
              </w:rPr>
            </w:pPr>
            <w:r w:rsidRPr="004C7D09">
              <w:rPr>
                <w:b/>
                <w:bCs/>
                <w:color w:val="000000"/>
                <w:sz w:val="22"/>
                <w:szCs w:val="22"/>
              </w:rPr>
              <w:t>100,00</w:t>
            </w:r>
          </w:p>
        </w:tc>
      </w:tr>
    </w:tbl>
    <w:p w14:paraId="6BBFF987" w14:textId="77777777" w:rsidR="001B2D6B" w:rsidRDefault="001B2D6B" w:rsidP="001B2D6B">
      <w:pPr>
        <w:jc w:val="both"/>
        <w:rPr>
          <w:sz w:val="22"/>
          <w:szCs w:val="22"/>
        </w:rPr>
      </w:pPr>
    </w:p>
    <w:p w14:paraId="3AE43DD9" w14:textId="77777777" w:rsidR="00D00EFA" w:rsidRPr="00696912" w:rsidRDefault="00D00EFA" w:rsidP="00D00EFA">
      <w:pPr>
        <w:jc w:val="both"/>
        <w:rPr>
          <w:b/>
          <w:sz w:val="22"/>
          <w:szCs w:val="22"/>
        </w:rPr>
      </w:pPr>
      <w:r w:rsidRPr="00696912">
        <w:rPr>
          <w:b/>
          <w:sz w:val="22"/>
          <w:szCs w:val="22"/>
        </w:rPr>
        <w:t xml:space="preserve">UWAGA: Wykonawca w terminie 14 dni od daty zawarcia umowy, przedstawi Zamawiającemu harmonogram rzeczowo-finansowy </w:t>
      </w:r>
      <w:r w:rsidRPr="00682F7E">
        <w:rPr>
          <w:b/>
          <w:sz w:val="22"/>
          <w:szCs w:val="22"/>
        </w:rPr>
        <w:t>wraz z kosztorysami</w:t>
      </w:r>
      <w:r>
        <w:rPr>
          <w:b/>
          <w:sz w:val="22"/>
          <w:szCs w:val="22"/>
        </w:rPr>
        <w:t xml:space="preserve"> (</w:t>
      </w:r>
      <w:r w:rsidRPr="00682F7E">
        <w:rPr>
          <w:b/>
          <w:sz w:val="22"/>
          <w:szCs w:val="22"/>
        </w:rPr>
        <w:t>stanowiące integralną część umowy</w:t>
      </w:r>
      <w:r>
        <w:rPr>
          <w:b/>
          <w:sz w:val="22"/>
          <w:szCs w:val="22"/>
        </w:rPr>
        <w:t>)</w:t>
      </w:r>
      <w:r w:rsidRPr="00696912">
        <w:rPr>
          <w:b/>
          <w:sz w:val="22"/>
          <w:szCs w:val="22"/>
        </w:rPr>
        <w:t xml:space="preserve">, </w:t>
      </w:r>
      <w:r>
        <w:rPr>
          <w:b/>
          <w:sz w:val="22"/>
          <w:szCs w:val="22"/>
        </w:rPr>
        <w:br/>
      </w:r>
      <w:r w:rsidRPr="00696912">
        <w:rPr>
          <w:b/>
          <w:sz w:val="22"/>
          <w:szCs w:val="22"/>
        </w:rPr>
        <w:t xml:space="preserve">w którym określi orientacyjne terminy realizacji dla poszczególnych etapów robót. </w:t>
      </w:r>
    </w:p>
    <w:p w14:paraId="7CE25C04" w14:textId="77777777" w:rsidR="001B2D6B" w:rsidRPr="001B2D6B" w:rsidRDefault="001B2D6B" w:rsidP="001B2D6B">
      <w:pPr>
        <w:jc w:val="both"/>
        <w:rPr>
          <w:sz w:val="22"/>
          <w:szCs w:val="22"/>
        </w:rPr>
      </w:pPr>
    </w:p>
    <w:p w14:paraId="22962522" w14:textId="77777777" w:rsidR="001B2D6B" w:rsidRDefault="001B2D6B" w:rsidP="001B2D6B">
      <w:pPr>
        <w:pStyle w:val="Akapitzlist"/>
        <w:ind w:left="851"/>
        <w:jc w:val="both"/>
        <w:rPr>
          <w:sz w:val="22"/>
          <w:szCs w:val="22"/>
        </w:rPr>
      </w:pPr>
    </w:p>
    <w:p w14:paraId="4DFED2BB" w14:textId="77777777" w:rsidR="00975A17" w:rsidRDefault="00975A17" w:rsidP="003A02C8">
      <w:pPr>
        <w:pStyle w:val="Akapitzlist"/>
        <w:numPr>
          <w:ilvl w:val="0"/>
          <w:numId w:val="29"/>
        </w:numPr>
        <w:ind w:left="567"/>
        <w:jc w:val="both"/>
        <w:rPr>
          <w:b/>
          <w:bCs/>
        </w:rPr>
      </w:pPr>
      <w:bookmarkStart w:id="103" w:name="_Toc67292103"/>
      <w:bookmarkStart w:id="104" w:name="_Hlk67824256"/>
      <w:bookmarkEnd w:id="97"/>
      <w:r w:rsidRPr="00A96B0E">
        <w:rPr>
          <w:b/>
          <w:bCs/>
        </w:rPr>
        <w:t xml:space="preserve">Obowiązki </w:t>
      </w:r>
      <w:r>
        <w:rPr>
          <w:b/>
          <w:bCs/>
        </w:rPr>
        <w:t>Wykonawcy</w:t>
      </w:r>
      <w:bookmarkEnd w:id="103"/>
      <w:r>
        <w:rPr>
          <w:b/>
          <w:bCs/>
        </w:rPr>
        <w:t>:</w:t>
      </w:r>
    </w:p>
    <w:p w14:paraId="43E735B0" w14:textId="726ADBAC"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 xml:space="preserve">Wykonawca na podstawie przedmiaru dołączonego do SWZ sporządzi kalkulację szczegółową ceny umownej w części dotyczącej robót stanowiących przedmiot Umowy, która stanowić będzie </w:t>
      </w:r>
      <w:r w:rsidR="003E074F">
        <w:rPr>
          <w:bCs/>
          <w:sz w:val="22"/>
          <w:szCs w:val="22"/>
        </w:rPr>
        <w:t>integralną część</w:t>
      </w:r>
      <w:r w:rsidRPr="00BD7FD4">
        <w:rPr>
          <w:bCs/>
          <w:sz w:val="22"/>
          <w:szCs w:val="22"/>
        </w:rPr>
        <w:t xml:space="preserve"> Umowy. Ceny jednostkowe powinny obejmować wszystkie koszty niezbędne do realizacji przedmiotu zamówienia.</w:t>
      </w:r>
    </w:p>
    <w:p w14:paraId="18036E0B" w14:textId="1CD83759"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 xml:space="preserve">Wykonawca zobowiązany jest do sporządzenia i uzgodnienia z Zamawiającym harmonogramu rzeczowo-finansowego jednoznacznie określającego </w:t>
      </w:r>
      <w:r w:rsidR="00043BF3">
        <w:rPr>
          <w:bCs/>
          <w:sz w:val="22"/>
          <w:szCs w:val="22"/>
        </w:rPr>
        <w:t xml:space="preserve">termin realizacji </w:t>
      </w:r>
      <w:r w:rsidRPr="00BD7FD4">
        <w:rPr>
          <w:bCs/>
          <w:sz w:val="22"/>
          <w:szCs w:val="22"/>
        </w:rPr>
        <w:t xml:space="preserve">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w:t>
      </w:r>
      <w:r w:rsidR="00043BF3">
        <w:rPr>
          <w:bCs/>
          <w:sz w:val="22"/>
          <w:szCs w:val="22"/>
        </w:rPr>
        <w:t>integralną część</w:t>
      </w:r>
      <w:r w:rsidRPr="00BD7FD4">
        <w:rPr>
          <w:bCs/>
          <w:sz w:val="22"/>
          <w:szCs w:val="22"/>
        </w:rPr>
        <w:t xml:space="preserve"> Umowy. </w:t>
      </w:r>
    </w:p>
    <w:p w14:paraId="56A14BF3" w14:textId="77777777"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Wykonawca zobowiązany jest do protokolarnego przyjęcia terenu budowy w terminie wyznaczonym przez Zamawiającego.</w:t>
      </w:r>
    </w:p>
    <w:p w14:paraId="04EB8CB6" w14:textId="77777777" w:rsidR="00975A17" w:rsidRPr="00C778B5" w:rsidRDefault="00975A17" w:rsidP="001D36E8">
      <w:pPr>
        <w:pStyle w:val="Akapitzlist"/>
        <w:numPr>
          <w:ilvl w:val="0"/>
          <w:numId w:val="71"/>
        </w:numPr>
        <w:ind w:left="907" w:hanging="340"/>
        <w:jc w:val="both"/>
        <w:rPr>
          <w:bCs/>
          <w:sz w:val="22"/>
          <w:szCs w:val="22"/>
        </w:rPr>
      </w:pPr>
      <w:r w:rsidRPr="00C778B5">
        <w:rPr>
          <w:bCs/>
          <w:sz w:val="22"/>
          <w:szCs w:val="22"/>
        </w:rPr>
        <w:t>Wykonawca zobowiązany jest do terminowego wykonania przedmiotu Umowy.</w:t>
      </w:r>
    </w:p>
    <w:p w14:paraId="5B81D704" w14:textId="77777777" w:rsidR="00975A17" w:rsidRPr="00C778B5" w:rsidRDefault="00975A17" w:rsidP="001D36E8">
      <w:pPr>
        <w:pStyle w:val="Akapitzlist"/>
        <w:numPr>
          <w:ilvl w:val="0"/>
          <w:numId w:val="71"/>
        </w:numPr>
        <w:ind w:left="907" w:hanging="340"/>
        <w:jc w:val="both"/>
        <w:rPr>
          <w:bCs/>
          <w:sz w:val="22"/>
          <w:szCs w:val="22"/>
        </w:rPr>
      </w:pPr>
      <w:r w:rsidRPr="00C778B5">
        <w:rPr>
          <w:bCs/>
          <w:sz w:val="22"/>
          <w:szCs w:val="22"/>
        </w:rPr>
        <w:lastRenderedPageBreak/>
        <w:t>Wszelkie roboty w obrębie urządzeń telekomunikacyjnych, energetycznych, wod.-kan. itp. Wykonawca zobowiązany jest zgłosić do administratora tych urządzeń, a roboty prowadzić pod jego nadzorem.</w:t>
      </w:r>
    </w:p>
    <w:p w14:paraId="4C55CC47" w14:textId="77777777" w:rsidR="00E74513" w:rsidRPr="00C778B5" w:rsidRDefault="00E74513" w:rsidP="001D36E8">
      <w:pPr>
        <w:pStyle w:val="Akapitzlist"/>
        <w:numPr>
          <w:ilvl w:val="0"/>
          <w:numId w:val="71"/>
        </w:numPr>
        <w:ind w:left="851" w:hanging="284"/>
        <w:jc w:val="both"/>
        <w:rPr>
          <w:bCs/>
          <w:sz w:val="22"/>
          <w:szCs w:val="22"/>
        </w:rPr>
      </w:pPr>
      <w:r w:rsidRPr="00C778B5">
        <w:rPr>
          <w:bCs/>
          <w:sz w:val="22"/>
          <w:szCs w:val="22"/>
        </w:rPr>
        <w:t>Roboty winny być wykonywane przez osoby posiadające stosowne kwalifikacje, a nadzorowane przez osoby posiadające stosowne uprawnienia.</w:t>
      </w:r>
    </w:p>
    <w:p w14:paraId="738CB2D4" w14:textId="36F24478" w:rsidR="00E74513" w:rsidRPr="00C778B5" w:rsidRDefault="00E74513" w:rsidP="001D36E8">
      <w:pPr>
        <w:pStyle w:val="Akapitzlist"/>
        <w:numPr>
          <w:ilvl w:val="0"/>
          <w:numId w:val="71"/>
        </w:numPr>
        <w:ind w:left="851" w:hanging="284"/>
        <w:jc w:val="both"/>
        <w:rPr>
          <w:bCs/>
          <w:sz w:val="22"/>
          <w:szCs w:val="22"/>
        </w:rPr>
      </w:pPr>
      <w:r w:rsidRPr="00C778B5">
        <w:rPr>
          <w:bCs/>
          <w:sz w:val="22"/>
          <w:szCs w:val="22"/>
        </w:rPr>
        <w:t>Wykonawca musi zapewnić kierownictwo i dozór posiadający kwalifikacje zgodne z Prawem Budowlanym oraz nadzór i kontrolę w zakresie bezpieczeństwa i higieny pracy, stosownie do Rozporządzenia Rady Ministrów z dnia 02.09.1997 r. w sprawie ogólnych przepisów bezpieczeństwa i higieny pracy (Dz. U. Nr 109, poz. 704 z 1997 r.) oraz dysponować pracownikami posiadającymi niezbędne uprawnienia (np. do obsługi maszyn, urządzeń itp.) oraz upoważnienia wydane przez KRZG i kwalifikacje do wykonania przedmiotu zamówienia.</w:t>
      </w:r>
    </w:p>
    <w:p w14:paraId="447B7011" w14:textId="74BE7D25" w:rsidR="00767169" w:rsidRPr="00C778B5" w:rsidRDefault="00767169" w:rsidP="001D36E8">
      <w:pPr>
        <w:pStyle w:val="Akapitzlist"/>
        <w:numPr>
          <w:ilvl w:val="0"/>
          <w:numId w:val="71"/>
        </w:numPr>
        <w:ind w:left="851" w:hanging="284"/>
        <w:jc w:val="both"/>
        <w:rPr>
          <w:bCs/>
          <w:sz w:val="22"/>
          <w:szCs w:val="22"/>
        </w:rPr>
      </w:pPr>
      <w:r w:rsidRPr="00C778B5">
        <w:rPr>
          <w:bCs/>
          <w:sz w:val="22"/>
          <w:szCs w:val="22"/>
        </w:rPr>
        <w:t>Przed rozpoczęciem realizacji przedmiotu zamówienia Wykonawca dostarczy kopie potwierdzonych za zgodność z oryginałem dokumentów potwierdzających posiadane kwalifikacje zawodowe/uprawnienia osób kierowanych do wykonania zamówienia</w:t>
      </w:r>
    </w:p>
    <w:p w14:paraId="1F229770" w14:textId="3E277CFA" w:rsidR="00975A17" w:rsidRPr="009D7B22" w:rsidRDefault="00975A17" w:rsidP="001D36E8">
      <w:pPr>
        <w:pStyle w:val="Akapitzlist"/>
        <w:numPr>
          <w:ilvl w:val="0"/>
          <w:numId w:val="71"/>
        </w:numPr>
        <w:ind w:left="907" w:hanging="340"/>
        <w:jc w:val="both"/>
        <w:rPr>
          <w:bCs/>
          <w:color w:val="548DD4" w:themeColor="text2" w:themeTint="99"/>
          <w:sz w:val="22"/>
          <w:szCs w:val="22"/>
        </w:rPr>
      </w:pPr>
      <w:r w:rsidRPr="00C778B5">
        <w:rPr>
          <w:bCs/>
          <w:sz w:val="22"/>
          <w:szCs w:val="22"/>
        </w:rPr>
        <w:t>Wykonawca w trakcie wykonywania przedmiotu zamówienia zobowiązuje się do przestrzegania przepisów wynikających: w szczególności z</w:t>
      </w:r>
      <w:r w:rsidRPr="00BD7FD4">
        <w:rPr>
          <w:bCs/>
          <w:sz w:val="22"/>
          <w:szCs w:val="22"/>
        </w:rPr>
        <w:t xml:space="preserve">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79871B6B" w14:textId="7B3EF6BE" w:rsidR="00975A17" w:rsidRPr="00B516A6" w:rsidRDefault="00975A17" w:rsidP="001D36E8">
      <w:pPr>
        <w:pStyle w:val="Akapitzlist"/>
        <w:numPr>
          <w:ilvl w:val="0"/>
          <w:numId w:val="71"/>
        </w:numPr>
        <w:ind w:left="907" w:hanging="340"/>
        <w:jc w:val="both"/>
        <w:rPr>
          <w:bCs/>
          <w:color w:val="548DD4" w:themeColor="text2" w:themeTint="99"/>
          <w:sz w:val="22"/>
          <w:szCs w:val="22"/>
        </w:rPr>
      </w:pPr>
      <w:r w:rsidRPr="00BD7FD4">
        <w:rPr>
          <w:bCs/>
          <w:sz w:val="22"/>
          <w:szCs w:val="22"/>
        </w:rPr>
        <w:t>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w:t>
      </w:r>
    </w:p>
    <w:p w14:paraId="6A77AD30" w14:textId="77777777" w:rsidR="00B04399" w:rsidRDefault="00975A17" w:rsidP="002E72FD">
      <w:pPr>
        <w:pStyle w:val="Akapitzlist"/>
        <w:numPr>
          <w:ilvl w:val="0"/>
          <w:numId w:val="71"/>
        </w:numPr>
        <w:ind w:left="907" w:hanging="340"/>
        <w:jc w:val="both"/>
        <w:rPr>
          <w:bCs/>
          <w:sz w:val="22"/>
          <w:szCs w:val="22"/>
        </w:rPr>
      </w:pPr>
      <w:r w:rsidRPr="00B04399">
        <w:rPr>
          <w:bCs/>
          <w:sz w:val="22"/>
          <w:szCs w:val="22"/>
        </w:rPr>
        <w:t>Wykonawca ocenia i dokumentuje ryzyko zawodowe swoich pracowników.</w:t>
      </w:r>
    </w:p>
    <w:p w14:paraId="12514A19" w14:textId="2D033A98" w:rsidR="00975A17" w:rsidRPr="00B04399" w:rsidRDefault="00975A17" w:rsidP="002E72FD">
      <w:pPr>
        <w:pStyle w:val="Akapitzlist"/>
        <w:numPr>
          <w:ilvl w:val="0"/>
          <w:numId w:val="71"/>
        </w:numPr>
        <w:ind w:left="907" w:hanging="340"/>
        <w:jc w:val="both"/>
        <w:rPr>
          <w:bCs/>
          <w:sz w:val="22"/>
          <w:szCs w:val="22"/>
        </w:rPr>
      </w:pPr>
      <w:r w:rsidRPr="00B04399">
        <w:rPr>
          <w:bCs/>
          <w:sz w:val="22"/>
          <w:szCs w:val="22"/>
        </w:rPr>
        <w:t>Wykonawca zobowiązany jest do przeprowadzania badań pracowników nowoprzyjętych oraz badań okresowych specjalistycznych.</w:t>
      </w:r>
    </w:p>
    <w:p w14:paraId="539466C4" w14:textId="08059F54" w:rsidR="00975A17" w:rsidRPr="00B04399" w:rsidRDefault="00975A17" w:rsidP="001D36E8">
      <w:pPr>
        <w:pStyle w:val="Akapitzlist"/>
        <w:numPr>
          <w:ilvl w:val="0"/>
          <w:numId w:val="71"/>
        </w:numPr>
        <w:ind w:left="907" w:hanging="340"/>
        <w:jc w:val="both"/>
        <w:rPr>
          <w:bCs/>
          <w:sz w:val="22"/>
          <w:szCs w:val="22"/>
        </w:rPr>
      </w:pPr>
      <w:r w:rsidRPr="00BD7FD4">
        <w:rPr>
          <w:bCs/>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w:t>
      </w:r>
      <w:r w:rsidRPr="00B04399">
        <w:rPr>
          <w:bCs/>
          <w:sz w:val="22"/>
          <w:szCs w:val="22"/>
        </w:rPr>
        <w:t>pracowników, którzy nie wykazują się dostateczną znajomością przepisów w zakresie tej tematyki.</w:t>
      </w:r>
    </w:p>
    <w:p w14:paraId="08C78D85" w14:textId="77777777" w:rsidR="00DF176F" w:rsidRPr="00B04399" w:rsidRDefault="00DF176F" w:rsidP="001D36E8">
      <w:pPr>
        <w:pStyle w:val="Akapitzlist"/>
        <w:numPr>
          <w:ilvl w:val="0"/>
          <w:numId w:val="71"/>
        </w:numPr>
        <w:ind w:left="851" w:hanging="284"/>
        <w:jc w:val="both"/>
        <w:rPr>
          <w:sz w:val="22"/>
          <w:szCs w:val="22"/>
        </w:rPr>
      </w:pPr>
      <w:r w:rsidRPr="00B04399">
        <w:rPr>
          <w:sz w:val="22"/>
          <w:szCs w:val="22"/>
        </w:rPr>
        <w:t>Wykonawca jest zobowiązany odsunąć od wykonywania pracy każdą osobę, która przez swój brak kwalifikacji lub z innego powodu zagraża w jakikolwiek sposób należytemu wykonaniu umowy.</w:t>
      </w:r>
    </w:p>
    <w:p w14:paraId="716151DF" w14:textId="77777777" w:rsidR="00B04399" w:rsidRDefault="00975A17" w:rsidP="009D0821">
      <w:pPr>
        <w:pStyle w:val="Akapitzlist"/>
        <w:numPr>
          <w:ilvl w:val="0"/>
          <w:numId w:val="71"/>
        </w:numPr>
        <w:ind w:left="907" w:hanging="340"/>
        <w:jc w:val="both"/>
        <w:rPr>
          <w:bCs/>
          <w:sz w:val="22"/>
          <w:szCs w:val="22"/>
        </w:rPr>
      </w:pPr>
      <w:r w:rsidRPr="00B04399">
        <w:rPr>
          <w:bCs/>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F7CB0DF" w14:textId="77777777" w:rsidR="00B04399" w:rsidRDefault="00975A17" w:rsidP="005F253B">
      <w:pPr>
        <w:pStyle w:val="Akapitzlist"/>
        <w:numPr>
          <w:ilvl w:val="0"/>
          <w:numId w:val="71"/>
        </w:numPr>
        <w:ind w:left="907" w:hanging="340"/>
        <w:jc w:val="both"/>
        <w:rPr>
          <w:bCs/>
          <w:sz w:val="22"/>
          <w:szCs w:val="22"/>
        </w:rPr>
      </w:pPr>
      <w:r w:rsidRPr="00B04399">
        <w:rPr>
          <w:bCs/>
          <w:sz w:val="22"/>
          <w:szCs w:val="22"/>
        </w:rPr>
        <w:t>Wykonawca winien ubezpieczyć swoich pracowników od następstw nieszczęśliwych wypadków związanych z wykonaniem przedmiotu zamówienia, jak również dokonać ubezpieczenia prowadzonych robót.</w:t>
      </w:r>
    </w:p>
    <w:p w14:paraId="616FBBAA" w14:textId="7B193858" w:rsidR="00975A17" w:rsidRPr="00B04399" w:rsidRDefault="00975A17" w:rsidP="005F253B">
      <w:pPr>
        <w:pStyle w:val="Akapitzlist"/>
        <w:numPr>
          <w:ilvl w:val="0"/>
          <w:numId w:val="71"/>
        </w:numPr>
        <w:ind w:left="907" w:hanging="340"/>
        <w:jc w:val="both"/>
        <w:rPr>
          <w:bCs/>
          <w:sz w:val="22"/>
          <w:szCs w:val="22"/>
        </w:rPr>
      </w:pPr>
      <w:r w:rsidRPr="00B04399">
        <w:rPr>
          <w:bCs/>
          <w:sz w:val="22"/>
          <w:szCs w:val="22"/>
        </w:rPr>
        <w:t>W razie zaistnienia wypadku przy pracy, któremu uległ pracownik Wykonawcy, Wykonawca zobowiązany jest o tym fakcie powiadomić Zamawiającego (służbę BHP i dyspozytora).</w:t>
      </w:r>
    </w:p>
    <w:p w14:paraId="167F4F1D" w14:textId="64462CDF"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2D0AC3A8" w14:textId="73BBD052" w:rsidR="00975A17" w:rsidRPr="00B04399" w:rsidRDefault="00975A17" w:rsidP="001D36E8">
      <w:pPr>
        <w:pStyle w:val="Akapitzlist"/>
        <w:numPr>
          <w:ilvl w:val="0"/>
          <w:numId w:val="71"/>
        </w:numPr>
        <w:ind w:left="907" w:hanging="340"/>
        <w:jc w:val="both"/>
        <w:rPr>
          <w:bCs/>
          <w:sz w:val="22"/>
          <w:szCs w:val="22"/>
        </w:rPr>
      </w:pPr>
      <w:r w:rsidRPr="00BD7FD4">
        <w:rPr>
          <w:bCs/>
          <w:sz w:val="22"/>
          <w:szCs w:val="22"/>
        </w:rPr>
        <w:t xml:space="preserve">W przypadku powstania przy usługach prowadzonych przez Wykonawcę stanu zagrożenia dla życia lub zdrowia pracowników, nadzwyczajnego zagrożenia środowiska lub </w:t>
      </w:r>
      <w:r w:rsidRPr="00BD7FD4">
        <w:rPr>
          <w:bCs/>
          <w:sz w:val="22"/>
          <w:szCs w:val="22"/>
        </w:rPr>
        <w:lastRenderedPageBreak/>
        <w:t xml:space="preserve">bezpieczeństwa ruchu Zakładu Górniczego - Wykonawca zobowiązany jest natychmiast wstrzymać prowadzenie usług w strefie zagrożenia, wycofać pracowników w bezpieczne </w:t>
      </w:r>
      <w:r w:rsidRPr="00B04399">
        <w:rPr>
          <w:bCs/>
          <w:sz w:val="22"/>
          <w:szCs w:val="22"/>
        </w:rPr>
        <w:t xml:space="preserve">miejsce oraz powiadomić o tym fakcie Zamawiającego (dyspozytora, służbę BHP i osobę odpowiedzialną za zmianę). </w:t>
      </w:r>
    </w:p>
    <w:p w14:paraId="1100DFBF" w14:textId="54A47AA5" w:rsidR="00975A17" w:rsidRPr="00B04399" w:rsidRDefault="00975A17" w:rsidP="001D36E8">
      <w:pPr>
        <w:pStyle w:val="Akapitzlist"/>
        <w:numPr>
          <w:ilvl w:val="0"/>
          <w:numId w:val="71"/>
        </w:numPr>
        <w:ind w:left="907" w:hanging="340"/>
        <w:jc w:val="both"/>
        <w:rPr>
          <w:bCs/>
          <w:sz w:val="22"/>
          <w:szCs w:val="22"/>
        </w:rPr>
      </w:pPr>
      <w:r w:rsidRPr="00B04399">
        <w:rPr>
          <w:bCs/>
          <w:sz w:val="22"/>
          <w:szCs w:val="22"/>
        </w:rPr>
        <w:t xml:space="preserve">Wykonawca wyposaży swoich pracowników w środki ochrony indywidualnej oraz wymagany do realizacji zamówienia sprzęt do pracy na wysokości. </w:t>
      </w:r>
    </w:p>
    <w:p w14:paraId="69946273" w14:textId="4A157A60"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 xml:space="preserve">Niewykonanie lub niewłaściwe wykonanie przedmiotu zamówienia wynikające z przyczyn wymienionych powyżej obciąża Wykonawcę i może stanowić przyczynę odstąpienia od umowy z przyczyn leżących po stronie Wykonawcy. </w:t>
      </w:r>
    </w:p>
    <w:p w14:paraId="1463330F" w14:textId="559A9AB0" w:rsidR="00975A17" w:rsidRPr="00ED2AD6" w:rsidRDefault="00975A17" w:rsidP="001D36E8">
      <w:pPr>
        <w:pStyle w:val="Akapitzlist"/>
        <w:numPr>
          <w:ilvl w:val="0"/>
          <w:numId w:val="71"/>
        </w:numPr>
        <w:ind w:left="907" w:hanging="340"/>
        <w:jc w:val="both"/>
        <w:rPr>
          <w:bCs/>
          <w:sz w:val="22"/>
          <w:szCs w:val="22"/>
        </w:rPr>
      </w:pPr>
      <w:r w:rsidRPr="00BD7FD4">
        <w:rPr>
          <w:bCs/>
          <w:sz w:val="22"/>
          <w:szCs w:val="22"/>
        </w:rPr>
        <w:t xml:space="preserve">Prace na terenie zakładu górniczego powinny być wykonywane przez pracowników wykonawcy posługujących się językiem polskim w mowie i piśmie w stopniu warunkującym </w:t>
      </w:r>
      <w:r w:rsidRPr="00ED2AD6">
        <w:rPr>
          <w:bCs/>
          <w:sz w:val="22"/>
          <w:szCs w:val="22"/>
        </w:rPr>
        <w:t xml:space="preserve">porozumiewanie się z pracownikami zamawiającego. </w:t>
      </w:r>
    </w:p>
    <w:p w14:paraId="431236F7" w14:textId="4A19FEA1" w:rsidR="00DF176F" w:rsidRPr="00ED2AD6" w:rsidRDefault="00DF176F" w:rsidP="001D36E8">
      <w:pPr>
        <w:pStyle w:val="Akapitzlist"/>
        <w:numPr>
          <w:ilvl w:val="0"/>
          <w:numId w:val="71"/>
        </w:numPr>
        <w:ind w:left="851" w:hanging="284"/>
        <w:jc w:val="both"/>
        <w:rPr>
          <w:bCs/>
          <w:sz w:val="22"/>
          <w:szCs w:val="22"/>
        </w:rPr>
      </w:pPr>
      <w:r w:rsidRPr="00ED2AD6">
        <w:rPr>
          <w:bCs/>
          <w:sz w:val="22"/>
          <w:szCs w:val="22"/>
        </w:rPr>
        <w:t xml:space="preserve"> Realizacja zadania będzie przeprowadzona zgodnie z obowiązującymi zarządzeniami Kierownika Ruchu Zakładu Górniczego Oddziału KWK w Likwidacji </w:t>
      </w:r>
      <w:r w:rsidR="000324C5" w:rsidRPr="00ED2AD6">
        <w:rPr>
          <w:bCs/>
          <w:sz w:val="22"/>
          <w:szCs w:val="22"/>
        </w:rPr>
        <w:t>R</w:t>
      </w:r>
      <w:r w:rsidRPr="00ED2AD6">
        <w:rPr>
          <w:bCs/>
          <w:sz w:val="22"/>
          <w:szCs w:val="22"/>
        </w:rPr>
        <w:t>uch Wujek.</w:t>
      </w:r>
    </w:p>
    <w:p w14:paraId="6A684000" w14:textId="59C01F90" w:rsidR="001152AF" w:rsidRPr="00ED2AD6" w:rsidRDefault="001152AF" w:rsidP="001D36E8">
      <w:pPr>
        <w:pStyle w:val="Akapitzlist"/>
        <w:numPr>
          <w:ilvl w:val="0"/>
          <w:numId w:val="71"/>
        </w:numPr>
        <w:ind w:left="851" w:hanging="284"/>
        <w:jc w:val="both"/>
        <w:rPr>
          <w:bCs/>
          <w:sz w:val="22"/>
          <w:szCs w:val="22"/>
        </w:rPr>
      </w:pPr>
      <w:r w:rsidRPr="00ED2AD6">
        <w:rPr>
          <w:bCs/>
          <w:sz w:val="22"/>
          <w:szCs w:val="22"/>
        </w:rPr>
        <w:t>Wykonawca zobowiązany jest do codziennego wpisu do książki firm obcych u koordynatora Umowy liczby osób przebywających na terenie Oddziału KWK w Likwidacji Ruch Wujek                  z tytułu realizacji przedmiotowej umowy.</w:t>
      </w:r>
    </w:p>
    <w:p w14:paraId="6F964030" w14:textId="77777777" w:rsidR="001152AF" w:rsidRPr="001152AF" w:rsidRDefault="001152AF" w:rsidP="001D36E8">
      <w:pPr>
        <w:pStyle w:val="Akapitzlist"/>
        <w:numPr>
          <w:ilvl w:val="0"/>
          <w:numId w:val="71"/>
        </w:numPr>
        <w:ind w:left="851" w:hanging="284"/>
        <w:jc w:val="both"/>
        <w:rPr>
          <w:bCs/>
          <w:sz w:val="22"/>
          <w:szCs w:val="22"/>
        </w:rPr>
      </w:pPr>
      <w:r w:rsidRPr="001152AF">
        <w:rPr>
          <w:bCs/>
          <w:sz w:val="22"/>
          <w:szCs w:val="22"/>
        </w:rPr>
        <w:t>Wykonawca zobowiązany jest do przestrzegania przepisów prawnych w zakresie ochrony środowiska.</w:t>
      </w:r>
    </w:p>
    <w:p w14:paraId="72296187" w14:textId="77777777" w:rsidR="001152AF" w:rsidRPr="00ED2AD6" w:rsidRDefault="001152AF" w:rsidP="001D36E8">
      <w:pPr>
        <w:pStyle w:val="Akapitzlist"/>
        <w:numPr>
          <w:ilvl w:val="0"/>
          <w:numId w:val="71"/>
        </w:numPr>
        <w:ind w:left="851" w:hanging="284"/>
        <w:jc w:val="both"/>
        <w:rPr>
          <w:bCs/>
          <w:sz w:val="22"/>
          <w:szCs w:val="22"/>
        </w:rPr>
      </w:pPr>
      <w:r w:rsidRPr="001152AF">
        <w:rPr>
          <w:bCs/>
          <w:sz w:val="22"/>
          <w:szCs w:val="22"/>
        </w:rPr>
        <w:t xml:space="preserve">Wykonawca zobowiązany jest do gospodarowania odpadami powstałymi w trakcie </w:t>
      </w:r>
      <w:r w:rsidRPr="00ED2AD6">
        <w:rPr>
          <w:bCs/>
          <w:sz w:val="22"/>
          <w:szCs w:val="22"/>
        </w:rPr>
        <w:t>wykonywania remontu w sposób zgodny z obowiązującymi w tym zakresie przepisami oraz gwarantujący poszanowanie środowiska naturalnego.</w:t>
      </w:r>
    </w:p>
    <w:p w14:paraId="12ECD11D" w14:textId="77777777" w:rsidR="00767169" w:rsidRPr="00ED2AD6" w:rsidRDefault="00767169" w:rsidP="001D36E8">
      <w:pPr>
        <w:pStyle w:val="Akapitzlist"/>
        <w:numPr>
          <w:ilvl w:val="0"/>
          <w:numId w:val="71"/>
        </w:numPr>
        <w:spacing w:line="276" w:lineRule="auto"/>
        <w:ind w:left="851" w:hanging="284"/>
        <w:jc w:val="both"/>
        <w:rPr>
          <w:sz w:val="22"/>
          <w:szCs w:val="22"/>
        </w:rPr>
      </w:pPr>
      <w:r w:rsidRPr="00ED2AD6">
        <w:rPr>
          <w:sz w:val="22"/>
          <w:szCs w:val="22"/>
        </w:rPr>
        <w:t>Wykonawca przyjmuje na siebie pełną odpowiedzialność jako wytwórca odpadów powstających w trakcie realizacji prac rozbiórkowych, zgodnie z ustawą z dnia 14 grudnia 2012 r. o odpadach.</w:t>
      </w:r>
    </w:p>
    <w:p w14:paraId="221EFD49" w14:textId="77777777" w:rsidR="00767169" w:rsidRPr="00ED2AD6" w:rsidRDefault="00767169" w:rsidP="001D36E8">
      <w:pPr>
        <w:pStyle w:val="Akapitzlist"/>
        <w:numPr>
          <w:ilvl w:val="0"/>
          <w:numId w:val="71"/>
        </w:numPr>
        <w:spacing w:line="276" w:lineRule="auto"/>
        <w:ind w:left="851" w:hanging="284"/>
        <w:jc w:val="both"/>
        <w:rPr>
          <w:sz w:val="22"/>
          <w:szCs w:val="22"/>
        </w:rPr>
      </w:pPr>
      <w:r w:rsidRPr="00ED2AD6">
        <w:rPr>
          <w:sz w:val="22"/>
          <w:szCs w:val="22"/>
        </w:rPr>
        <w:t xml:space="preserve">Wykonawca ponosi koszt wywozu i utylizacji odpadów i dostarczenia Zamawiającemu potwierdzenia ich utylizacji w systemie BDO w terminie 14 dni od zakończenia prac, za wyjątkiem złomu metali, który pozostaje własnością Zamawiającego. </w:t>
      </w:r>
    </w:p>
    <w:p w14:paraId="539525FF" w14:textId="35D0BE7F" w:rsidR="00767169" w:rsidRPr="00ED2AD6" w:rsidRDefault="00767169" w:rsidP="001D36E8">
      <w:pPr>
        <w:pStyle w:val="Akapitzlist"/>
        <w:numPr>
          <w:ilvl w:val="0"/>
          <w:numId w:val="71"/>
        </w:numPr>
        <w:spacing w:line="276" w:lineRule="auto"/>
        <w:ind w:left="851" w:hanging="284"/>
        <w:jc w:val="both"/>
        <w:rPr>
          <w:b/>
          <w:bCs/>
          <w:sz w:val="22"/>
          <w:szCs w:val="22"/>
        </w:rPr>
      </w:pPr>
      <w:r w:rsidRPr="00ED2AD6">
        <w:rPr>
          <w:b/>
          <w:bCs/>
          <w:sz w:val="22"/>
          <w:szCs w:val="22"/>
        </w:rPr>
        <w:t>Pozyskany w trakcie wykonywania robót złom i inne elementy stalowe są własnością Zamawiającego. Wykonawca złoży złom w miejscu wyznaczonym przez Zamawiającego i dokona jego protokolarnego przekazania.</w:t>
      </w:r>
    </w:p>
    <w:p w14:paraId="19E79265" w14:textId="77777777" w:rsidR="00767169" w:rsidRPr="00ED2AD6" w:rsidRDefault="00767169" w:rsidP="001D36E8">
      <w:pPr>
        <w:pStyle w:val="Akapitzlist"/>
        <w:numPr>
          <w:ilvl w:val="0"/>
          <w:numId w:val="71"/>
        </w:numPr>
        <w:spacing w:line="276" w:lineRule="auto"/>
        <w:ind w:left="851" w:hanging="284"/>
        <w:jc w:val="both"/>
        <w:rPr>
          <w:sz w:val="22"/>
          <w:szCs w:val="22"/>
        </w:rPr>
      </w:pPr>
      <w:r w:rsidRPr="00ED2AD6">
        <w:rPr>
          <w:sz w:val="22"/>
          <w:szCs w:val="22"/>
        </w:rPr>
        <w:t>Wykonawca zobowiązany jest do realizacji transportu ww. odpadów z terenu Zamawiającego z bezwzględnym zachowaniem wszelkich wymogów konwencji ADR.</w:t>
      </w:r>
    </w:p>
    <w:p w14:paraId="76F89475" w14:textId="77777777" w:rsidR="001152AF" w:rsidRPr="00ED2AD6" w:rsidRDefault="001152AF" w:rsidP="001D36E8">
      <w:pPr>
        <w:pStyle w:val="Akapitzlist"/>
        <w:numPr>
          <w:ilvl w:val="0"/>
          <w:numId w:val="71"/>
        </w:numPr>
        <w:ind w:left="851" w:hanging="284"/>
        <w:jc w:val="both"/>
        <w:rPr>
          <w:bCs/>
          <w:sz w:val="22"/>
          <w:szCs w:val="22"/>
        </w:rPr>
      </w:pPr>
      <w:r w:rsidRPr="00ED2AD6">
        <w:rPr>
          <w:sz w:val="22"/>
          <w:szCs w:val="22"/>
        </w:rPr>
        <w:t xml:space="preserve"> </w:t>
      </w:r>
      <w:r w:rsidRPr="00ED2AD6">
        <w:rPr>
          <w:bCs/>
          <w:sz w:val="22"/>
          <w:szCs w:val="22"/>
        </w:rPr>
        <w:t>Wykonawca jest zobowiązany używać środków transportu do przewozu gruzu wyposażonych w zabezpieczenia przed pyleniem.</w:t>
      </w:r>
    </w:p>
    <w:p w14:paraId="63E7DAFF" w14:textId="77777777" w:rsidR="00767169" w:rsidRPr="00ED2AD6" w:rsidRDefault="00767169" w:rsidP="001D36E8">
      <w:pPr>
        <w:pStyle w:val="Akapitzlist"/>
        <w:numPr>
          <w:ilvl w:val="0"/>
          <w:numId w:val="71"/>
        </w:numPr>
        <w:spacing w:line="276" w:lineRule="auto"/>
        <w:ind w:left="851" w:hanging="284"/>
        <w:jc w:val="both"/>
        <w:rPr>
          <w:sz w:val="22"/>
          <w:szCs w:val="22"/>
        </w:rPr>
      </w:pPr>
      <w:r w:rsidRPr="00ED2AD6">
        <w:rPr>
          <w:sz w:val="22"/>
          <w:szCs w:val="22"/>
        </w:rPr>
        <w:t>Prace należy prowadzić zgodnie z ustawą Prawo ochrony środowiska, zabezpieczając grunt przed zanieczyszczeniem substancjami ropopochodnymi. Wykonawca zapewni na placu budowy zestaw sorbentów do likwidacji nagłych wycieków.”</w:t>
      </w:r>
    </w:p>
    <w:p w14:paraId="631E271C" w14:textId="50C94C37" w:rsidR="00767169" w:rsidRPr="00ED2AD6" w:rsidRDefault="00767169" w:rsidP="001D36E8">
      <w:pPr>
        <w:pStyle w:val="Akapitzlist"/>
        <w:numPr>
          <w:ilvl w:val="0"/>
          <w:numId w:val="71"/>
        </w:numPr>
        <w:ind w:left="851" w:hanging="284"/>
        <w:jc w:val="both"/>
        <w:rPr>
          <w:bCs/>
          <w:sz w:val="22"/>
          <w:szCs w:val="22"/>
        </w:rPr>
      </w:pPr>
      <w:r w:rsidRPr="00ED2AD6">
        <w:rPr>
          <w:sz w:val="22"/>
          <w:szCs w:val="22"/>
        </w:rPr>
        <w:t>Wykonawca zastosuje ograniczenie godzinowe prowadzenia prac uciążliwych akustycznie (wyłącznie w godzinach 6:00 – 20:00, ze względu na zabudowę mieszkaniową w sąsiedztwie zakładu). Wykonawca musi stosować metody ograniczające zapylenie (np. zraszanie wodą podczas usuwania suchego tłucznia)</w:t>
      </w:r>
    </w:p>
    <w:p w14:paraId="7558F0A5" w14:textId="27A8FF65" w:rsidR="00975A17" w:rsidRPr="00BD7FD4" w:rsidRDefault="00975A17" w:rsidP="001D36E8">
      <w:pPr>
        <w:pStyle w:val="Akapitzlist"/>
        <w:numPr>
          <w:ilvl w:val="0"/>
          <w:numId w:val="71"/>
        </w:numPr>
        <w:ind w:left="907" w:hanging="340"/>
        <w:jc w:val="both"/>
        <w:rPr>
          <w:bCs/>
          <w:sz w:val="22"/>
          <w:szCs w:val="22"/>
        </w:rPr>
      </w:pPr>
      <w:r w:rsidRPr="00ED2AD6">
        <w:rPr>
          <w:bCs/>
          <w:sz w:val="22"/>
          <w:szCs w:val="22"/>
        </w:rPr>
        <w:t>Wykonawca musi oznaczyć i zabezpieczyć</w:t>
      </w:r>
      <w:r w:rsidRPr="00BD7FD4">
        <w:rPr>
          <w:bCs/>
          <w:sz w:val="22"/>
          <w:szCs w:val="22"/>
        </w:rPr>
        <w:t xml:space="preserve"> rejon robót oraz zobowiązany jest do zorganizowania i utrzymania placu budowy w stanie wolnym od przeszkód komunikacyjnych oraz zapewnienia dostępu do </w:t>
      </w:r>
      <w:r w:rsidR="00ED2AD6">
        <w:rPr>
          <w:bCs/>
          <w:sz w:val="22"/>
          <w:szCs w:val="22"/>
        </w:rPr>
        <w:t>likwidowanego</w:t>
      </w:r>
      <w:r w:rsidRPr="00BD7FD4">
        <w:rPr>
          <w:bCs/>
          <w:sz w:val="22"/>
          <w:szCs w:val="22"/>
        </w:rPr>
        <w:t xml:space="preserve"> obiektu oraz posesji sąsiednich. Koszty organizacji placu budowy pokrywa w ramach ceny umownej Wykonawca. Wykonawca przejmuje całkowitą odpowiedzialność za plac budowy z chwilą podpisania protokołu przekazania placu budowy. </w:t>
      </w:r>
    </w:p>
    <w:p w14:paraId="7014CEDE" w14:textId="77777777" w:rsidR="00975A17" w:rsidRPr="002413EB" w:rsidRDefault="00975A17" w:rsidP="001D36E8">
      <w:pPr>
        <w:pStyle w:val="Akapitzlist"/>
        <w:numPr>
          <w:ilvl w:val="0"/>
          <w:numId w:val="71"/>
        </w:numPr>
        <w:ind w:left="907" w:hanging="340"/>
        <w:jc w:val="both"/>
        <w:rPr>
          <w:bCs/>
          <w:sz w:val="22"/>
          <w:szCs w:val="22"/>
        </w:rPr>
      </w:pPr>
      <w:r w:rsidRPr="002413EB">
        <w:rPr>
          <w:bCs/>
          <w:sz w:val="22"/>
          <w:szCs w:val="22"/>
        </w:rPr>
        <w:t xml:space="preserve">Wykonawca zobowiązany </w:t>
      </w:r>
      <w:r w:rsidR="00F617CF" w:rsidRPr="002413EB">
        <w:rPr>
          <w:bCs/>
          <w:sz w:val="22"/>
          <w:szCs w:val="22"/>
        </w:rPr>
        <w:t>jest do udokumentowania robót zanikających i ulegających zakryciu poprzez wykonanie</w:t>
      </w:r>
      <w:r w:rsidR="003A6F3A" w:rsidRPr="002413EB">
        <w:rPr>
          <w:bCs/>
          <w:sz w:val="22"/>
          <w:szCs w:val="22"/>
        </w:rPr>
        <w:t xml:space="preserve"> dokumentacji fotograficznej.</w:t>
      </w:r>
    </w:p>
    <w:p w14:paraId="69510E43" w14:textId="77777777" w:rsidR="00975A17" w:rsidRPr="002413EB" w:rsidRDefault="00975A17" w:rsidP="001D36E8">
      <w:pPr>
        <w:pStyle w:val="Akapitzlist"/>
        <w:numPr>
          <w:ilvl w:val="0"/>
          <w:numId w:val="71"/>
        </w:numPr>
        <w:ind w:left="907" w:hanging="340"/>
        <w:jc w:val="both"/>
        <w:rPr>
          <w:bCs/>
          <w:sz w:val="22"/>
          <w:szCs w:val="22"/>
        </w:rPr>
      </w:pPr>
      <w:r w:rsidRPr="002413EB">
        <w:rPr>
          <w:bCs/>
          <w:sz w:val="22"/>
          <w:szCs w:val="22"/>
        </w:rPr>
        <w:t xml:space="preserve">Wykonawca jest zobowiązany do zgłoszenia Zamawiającemu gotowości odbioru wykonanych robót </w:t>
      </w:r>
      <w:r w:rsidR="00A93475" w:rsidRPr="002413EB">
        <w:rPr>
          <w:bCs/>
          <w:sz w:val="22"/>
          <w:szCs w:val="22"/>
        </w:rPr>
        <w:t xml:space="preserve">(w tym robot zanikających i ulegających zakryciu) </w:t>
      </w:r>
      <w:r w:rsidRPr="002413EB">
        <w:rPr>
          <w:bCs/>
          <w:sz w:val="22"/>
          <w:szCs w:val="22"/>
        </w:rPr>
        <w:t xml:space="preserve">z wyprzedzeniem </w:t>
      </w:r>
      <w:r w:rsidRPr="002413EB">
        <w:rPr>
          <w:bCs/>
          <w:sz w:val="22"/>
          <w:szCs w:val="22"/>
        </w:rPr>
        <w:lastRenderedPageBreak/>
        <w:t>umożliwiającym przeprowadzenie czynności odbiorczych przez Zamawiającego oraz obecności przy odbiorze robót.</w:t>
      </w:r>
    </w:p>
    <w:p w14:paraId="659D04AB" w14:textId="77777777"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Wykonawca zobowiązany jest pisemnie zawiadomić Zamawiającego o gotowości do przekazania obiektu do odbioru końcowego. Strony dopuszczają zawiadomienia przesyłane w formie elektronicznej.</w:t>
      </w:r>
    </w:p>
    <w:p w14:paraId="53C8F647" w14:textId="77777777"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Wykonawca zobowiązany jest do wykonania wszelkich prac towarzyszących niezbędnych dla wykonania zamówienia.</w:t>
      </w:r>
    </w:p>
    <w:p w14:paraId="5F9CD9AF" w14:textId="77777777"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Po zakończeniu prac, przed dokonaniem odbioru końcowego, Wykonawca zobowiązany jest uporządkować teren, na którym prowadzone były prace.</w:t>
      </w:r>
    </w:p>
    <w:p w14:paraId="1F57EAE3" w14:textId="77777777"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Użyte materiały budowlane muszą posiadać stosowne certyfikaty, aprobaty techniczne, świadectwa jakości, świadectwa dopuszczenia, karty gwarancyjne.</w:t>
      </w:r>
    </w:p>
    <w:p w14:paraId="0ADAD7EA" w14:textId="77777777"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Zakres i sposób wykonywania robót budowlanych musi być zgodny z dokumentacją projektową (kosztorysową), normami i sztuką budowlaną, przy zachowaniu przepisów BHP.</w:t>
      </w:r>
    </w:p>
    <w:p w14:paraId="0899F07F" w14:textId="77777777"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Odpowiedzialność za szkody wyrządzone przez Wykonawcę osobom trzecim ponosi Wykonawca.</w:t>
      </w:r>
    </w:p>
    <w:p w14:paraId="14ABEC5D" w14:textId="195A92A5" w:rsidR="00975A17" w:rsidRPr="001E6848" w:rsidRDefault="00975A17" w:rsidP="001D36E8">
      <w:pPr>
        <w:pStyle w:val="Akapitzlist"/>
        <w:numPr>
          <w:ilvl w:val="0"/>
          <w:numId w:val="71"/>
        </w:numPr>
        <w:ind w:left="907" w:hanging="340"/>
        <w:jc w:val="both"/>
        <w:rPr>
          <w:bCs/>
          <w:i/>
          <w:color w:val="548DD4" w:themeColor="text2" w:themeTint="99"/>
          <w:sz w:val="22"/>
          <w:szCs w:val="22"/>
        </w:rPr>
      </w:pPr>
      <w:r w:rsidRPr="00BD7FD4">
        <w:rPr>
          <w:bCs/>
          <w:sz w:val="22"/>
          <w:szCs w:val="22"/>
        </w:rPr>
        <w:t>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w:t>
      </w:r>
    </w:p>
    <w:p w14:paraId="2297766A" w14:textId="42B88C53"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Energię elektryczną, wodę i w razie konieczności inne media dla potrzeb budowy Wykonawca zapewni we własnym zakresie i na własny koszt w ramach wynagrodzenia umownego. Warunki ich poboru należy uzgodnić z dostawcą.</w:t>
      </w:r>
    </w:p>
    <w:p w14:paraId="27A6970D" w14:textId="3CEC1176" w:rsidR="00975A17" w:rsidRPr="001E6848" w:rsidRDefault="00975A17" w:rsidP="001D36E8">
      <w:pPr>
        <w:pStyle w:val="Akapitzlist"/>
        <w:numPr>
          <w:ilvl w:val="0"/>
          <w:numId w:val="71"/>
        </w:numPr>
        <w:ind w:left="907" w:hanging="340"/>
        <w:jc w:val="both"/>
        <w:rPr>
          <w:bCs/>
          <w:color w:val="548DD4" w:themeColor="text2" w:themeTint="99"/>
          <w:sz w:val="22"/>
          <w:szCs w:val="22"/>
        </w:rPr>
      </w:pPr>
      <w:r w:rsidRPr="00BD7FD4">
        <w:rPr>
          <w:bCs/>
          <w:sz w:val="22"/>
          <w:szCs w:val="22"/>
        </w:rPr>
        <w:t>Kontrolę jakości wykonania robót pełnił będzie ustanowiony przez Zamawiającego Inspektor Nadzoru. Inspektor dokona również kontroli rozliczeń budowy pod względem finansowym</w:t>
      </w:r>
      <w:r w:rsidRPr="001E6848">
        <w:rPr>
          <w:bCs/>
          <w:color w:val="548DD4" w:themeColor="text2" w:themeTint="99"/>
          <w:sz w:val="22"/>
          <w:szCs w:val="22"/>
        </w:rPr>
        <w:t xml:space="preserve">. </w:t>
      </w:r>
    </w:p>
    <w:p w14:paraId="3CFD9FB2" w14:textId="32005777"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W trakcie prowadzonych robót budowlanych Wykonawca musi zapewnić bezpieczne dojście i dojazd do tych obiektów oraz dążyć do ograniczenia uciążliwości powodowanych prowadzonymi robotami.</w:t>
      </w:r>
    </w:p>
    <w:p w14:paraId="7BDCB583" w14:textId="7A59FE42" w:rsidR="00975A17" w:rsidRPr="001E6848" w:rsidRDefault="00975A17" w:rsidP="001D36E8">
      <w:pPr>
        <w:pStyle w:val="Akapitzlist"/>
        <w:numPr>
          <w:ilvl w:val="0"/>
          <w:numId w:val="71"/>
        </w:numPr>
        <w:ind w:left="907" w:hanging="340"/>
        <w:jc w:val="both"/>
        <w:rPr>
          <w:bCs/>
          <w:color w:val="548DD4" w:themeColor="text2" w:themeTint="99"/>
          <w:sz w:val="22"/>
          <w:szCs w:val="22"/>
        </w:rPr>
      </w:pPr>
      <w:r w:rsidRPr="00BD7FD4">
        <w:rPr>
          <w:bCs/>
          <w:sz w:val="22"/>
          <w:szCs w:val="22"/>
        </w:rPr>
        <w:t xml:space="preserve">Roboty ziemne wykonywane w pobliżu istniejącego uzbrojenia terenu należy prowadzić pod nadzorem danego gestora sieci, koszty tych nadzorów obciążać będą wykonawcę. </w:t>
      </w:r>
    </w:p>
    <w:p w14:paraId="5D2C6424" w14:textId="7AB90DF0" w:rsidR="00975A17" w:rsidRPr="001E6848" w:rsidRDefault="00975A17" w:rsidP="001D36E8">
      <w:pPr>
        <w:pStyle w:val="Akapitzlist"/>
        <w:numPr>
          <w:ilvl w:val="0"/>
          <w:numId w:val="71"/>
        </w:numPr>
        <w:ind w:left="907" w:hanging="340"/>
        <w:jc w:val="both"/>
        <w:rPr>
          <w:bCs/>
          <w:color w:val="548DD4" w:themeColor="text2" w:themeTint="99"/>
          <w:sz w:val="22"/>
          <w:szCs w:val="22"/>
        </w:rPr>
      </w:pPr>
      <w:r w:rsidRPr="00BD7FD4">
        <w:rPr>
          <w:bCs/>
          <w:sz w:val="22"/>
          <w:szCs w:val="22"/>
        </w:rPr>
        <w:t>W razie potrzeby obsługę geodezyjną dla wykonywanych robót zapewnia Wykonawca</w:t>
      </w:r>
      <w:r w:rsidR="00ED2AD6">
        <w:rPr>
          <w:bCs/>
          <w:sz w:val="22"/>
          <w:szCs w:val="22"/>
        </w:rPr>
        <w:t>.</w:t>
      </w:r>
    </w:p>
    <w:p w14:paraId="0B0A952B" w14:textId="2858AF7E" w:rsidR="00975A17" w:rsidRPr="00BD7FD4" w:rsidRDefault="00975A17" w:rsidP="001D36E8">
      <w:pPr>
        <w:pStyle w:val="Akapitzlist"/>
        <w:numPr>
          <w:ilvl w:val="0"/>
          <w:numId w:val="71"/>
        </w:numPr>
        <w:ind w:left="907" w:hanging="340"/>
        <w:jc w:val="both"/>
        <w:rPr>
          <w:bCs/>
          <w:sz w:val="22"/>
          <w:szCs w:val="22"/>
        </w:rPr>
      </w:pPr>
      <w:r w:rsidRPr="00BD7FD4">
        <w:rPr>
          <w:bCs/>
          <w:sz w:val="22"/>
          <w:szCs w:val="22"/>
        </w:rPr>
        <w:t>Wykonawca zobligowany jest do ochrony istniejących znaków geodezyjnyc</w:t>
      </w:r>
      <w:r w:rsidR="00CD16CA" w:rsidRPr="00BD7FD4">
        <w:rPr>
          <w:bCs/>
          <w:sz w:val="22"/>
          <w:szCs w:val="22"/>
        </w:rPr>
        <w:t xml:space="preserve">h, a w razie ich naruszenia do </w:t>
      </w:r>
      <w:r w:rsidRPr="00BD7FD4">
        <w:rPr>
          <w:bCs/>
          <w:sz w:val="22"/>
          <w:szCs w:val="22"/>
        </w:rPr>
        <w:t>ich odtworzenia oraz do wykonania geodezyjnych pomiarów powykonawczych wraz z dokonaniem wpisu geodezyjnego i zatwierdzeniem przez stosowny ośrodek geodezyjny.</w:t>
      </w:r>
    </w:p>
    <w:p w14:paraId="30094F2A" w14:textId="6102C892" w:rsidR="00975A17" w:rsidRPr="001E6848" w:rsidRDefault="00975A17" w:rsidP="001D36E8">
      <w:pPr>
        <w:pStyle w:val="Akapitzlist"/>
        <w:numPr>
          <w:ilvl w:val="0"/>
          <w:numId w:val="71"/>
        </w:numPr>
        <w:ind w:left="907" w:hanging="340"/>
        <w:jc w:val="both"/>
        <w:rPr>
          <w:bCs/>
          <w:color w:val="548DD4" w:themeColor="text2" w:themeTint="99"/>
          <w:sz w:val="22"/>
          <w:szCs w:val="22"/>
        </w:rPr>
      </w:pPr>
      <w:r w:rsidRPr="00BD7FD4">
        <w:rPr>
          <w:bCs/>
          <w:sz w:val="22"/>
          <w:szCs w:val="22"/>
        </w:rPr>
        <w:t xml:space="preserve">W przypadku konieczności sporządzenia inwentaryzacji geodezyjnej powykonawczej, koszty i obowiązek wykonania tej usługi spoczywa na Wykonawcy robót. </w:t>
      </w:r>
    </w:p>
    <w:p w14:paraId="4ECC1846" w14:textId="77777777" w:rsidR="00975A17" w:rsidRPr="00ED2AD6" w:rsidRDefault="00975A17" w:rsidP="001D36E8">
      <w:pPr>
        <w:pStyle w:val="Akapitzlist"/>
        <w:numPr>
          <w:ilvl w:val="0"/>
          <w:numId w:val="71"/>
        </w:numPr>
        <w:ind w:left="907" w:hanging="340"/>
        <w:jc w:val="both"/>
        <w:rPr>
          <w:bCs/>
          <w:sz w:val="22"/>
          <w:szCs w:val="22"/>
        </w:rPr>
      </w:pPr>
      <w:r w:rsidRPr="00ED2AD6">
        <w:rPr>
          <w:bCs/>
          <w:sz w:val="22"/>
          <w:szCs w:val="22"/>
        </w:rPr>
        <w:t>Urządzenia i sprzęt użyty do wykonania przedmiotu zamówienie musi posiadać dopuszczenia do stosowania przy wykonywaniu robót budowlanych.</w:t>
      </w:r>
    </w:p>
    <w:p w14:paraId="6BF0E6A2" w14:textId="10DD6CBB" w:rsidR="00BC3A23" w:rsidRPr="00ED2AD6" w:rsidRDefault="00BC3A23" w:rsidP="001D36E8">
      <w:pPr>
        <w:pStyle w:val="Akapitzlist"/>
        <w:numPr>
          <w:ilvl w:val="0"/>
          <w:numId w:val="71"/>
        </w:numPr>
        <w:ind w:left="993" w:hanging="426"/>
        <w:jc w:val="both"/>
        <w:rPr>
          <w:bCs/>
          <w:sz w:val="22"/>
          <w:szCs w:val="22"/>
        </w:rPr>
      </w:pPr>
      <w:r w:rsidRPr="00ED2AD6">
        <w:rPr>
          <w:bCs/>
          <w:sz w:val="22"/>
          <w:szCs w:val="22"/>
        </w:rPr>
        <w:t>W przypadku, gdy w procesie budowlanym konieczne okaże się posiadanie innych (niewymienionych wyżej) kwalifikacji/uprawnień Wykonawca zapewni osoby z wymaganymi kwalifikacjami/uprawnieniami. 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06CC0AC7" w14:textId="09C76379" w:rsidR="00975A17" w:rsidRPr="001E6848" w:rsidRDefault="00975A17" w:rsidP="001D36E8">
      <w:pPr>
        <w:pStyle w:val="Akapitzlist"/>
        <w:numPr>
          <w:ilvl w:val="0"/>
          <w:numId w:val="71"/>
        </w:numPr>
        <w:ind w:left="907" w:hanging="340"/>
        <w:jc w:val="both"/>
        <w:rPr>
          <w:bCs/>
          <w:color w:val="548DD4" w:themeColor="text2" w:themeTint="99"/>
          <w:sz w:val="22"/>
          <w:szCs w:val="22"/>
        </w:rPr>
      </w:pPr>
      <w:r w:rsidRPr="00ED2AD6">
        <w:rPr>
          <w:bCs/>
          <w:sz w:val="22"/>
          <w:szCs w:val="22"/>
        </w:rPr>
        <w:t>Jeżeli charakter robót budowlanych będzie wymagał ustanowienia kierownika</w:t>
      </w:r>
      <w:r w:rsidRPr="00BD7FD4">
        <w:rPr>
          <w:bCs/>
          <w:sz w:val="22"/>
          <w:szCs w:val="22"/>
        </w:rPr>
        <w:t xml:space="preserve">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5CC6237F" w14:textId="77777777" w:rsidR="00975A17" w:rsidRPr="00BD7FD4" w:rsidRDefault="00975A17" w:rsidP="001D36E8">
      <w:pPr>
        <w:pStyle w:val="Akapitzlist"/>
        <w:numPr>
          <w:ilvl w:val="0"/>
          <w:numId w:val="71"/>
        </w:numPr>
        <w:ind w:left="907" w:hanging="340"/>
        <w:jc w:val="both"/>
        <w:rPr>
          <w:bCs/>
          <w:color w:val="00B050"/>
          <w:sz w:val="22"/>
          <w:szCs w:val="22"/>
        </w:rPr>
      </w:pPr>
      <w:r w:rsidRPr="00BD7FD4">
        <w:rPr>
          <w:bCs/>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bookmarkEnd w:id="104"/>
    <w:p w14:paraId="384CA99C" w14:textId="77777777" w:rsidR="00975A17" w:rsidRDefault="00975A17" w:rsidP="00975A17">
      <w:pPr>
        <w:jc w:val="both"/>
        <w:rPr>
          <w:b/>
          <w:bCs/>
        </w:rPr>
      </w:pPr>
    </w:p>
    <w:p w14:paraId="2CFD68B2" w14:textId="77777777" w:rsidR="00E77834" w:rsidRPr="00A96B0E" w:rsidRDefault="00E77834" w:rsidP="00975A17">
      <w:pPr>
        <w:jc w:val="both"/>
        <w:rPr>
          <w:b/>
          <w:bCs/>
        </w:rPr>
      </w:pPr>
    </w:p>
    <w:p w14:paraId="7013A3C7" w14:textId="77777777" w:rsidR="00975A17" w:rsidRPr="007A4511" w:rsidRDefault="00975A17" w:rsidP="00077957">
      <w:pPr>
        <w:pStyle w:val="Akapitzlist"/>
        <w:numPr>
          <w:ilvl w:val="0"/>
          <w:numId w:val="29"/>
        </w:numPr>
        <w:ind w:left="567"/>
        <w:jc w:val="both"/>
        <w:rPr>
          <w:b/>
          <w:bCs/>
        </w:rPr>
      </w:pPr>
      <w:bookmarkStart w:id="105" w:name="_Toc67292104"/>
      <w:bookmarkStart w:id="106" w:name="_Hlk67824277"/>
      <w:r w:rsidRPr="007A4511">
        <w:rPr>
          <w:b/>
          <w:bCs/>
        </w:rPr>
        <w:lastRenderedPageBreak/>
        <w:t>Obowiązki Zamawiającego</w:t>
      </w:r>
      <w:bookmarkEnd w:id="105"/>
      <w:r w:rsidRPr="007A4511">
        <w:rPr>
          <w:b/>
          <w:bCs/>
        </w:rPr>
        <w:t xml:space="preserve">: </w:t>
      </w:r>
    </w:p>
    <w:p w14:paraId="3C7F0EE4" w14:textId="77777777" w:rsidR="00975A17" w:rsidRPr="007A4511" w:rsidRDefault="00975A17" w:rsidP="001D36E8">
      <w:pPr>
        <w:pStyle w:val="Akapitzlist"/>
        <w:numPr>
          <w:ilvl w:val="0"/>
          <w:numId w:val="60"/>
        </w:numPr>
        <w:ind w:left="851" w:hanging="284"/>
        <w:jc w:val="both"/>
        <w:rPr>
          <w:sz w:val="22"/>
          <w:szCs w:val="22"/>
        </w:rPr>
      </w:pPr>
      <w:r w:rsidRPr="007A4511">
        <w:rPr>
          <w:sz w:val="22"/>
          <w:szCs w:val="22"/>
        </w:rPr>
        <w:t>Zamawiający</w:t>
      </w:r>
      <w:r w:rsidRPr="007A4511">
        <w:rPr>
          <w:i/>
          <w:iCs/>
          <w:sz w:val="22"/>
          <w:szCs w:val="22"/>
        </w:rPr>
        <w:t xml:space="preserve"> </w:t>
      </w:r>
      <w:r w:rsidRPr="007A4511">
        <w:rPr>
          <w:sz w:val="22"/>
          <w:szCs w:val="22"/>
        </w:rPr>
        <w:t xml:space="preserve">zobowiązany jest do protokolarnego przekazania plac budowy w terminie określonym w umowie i wskazania miejsca wykonywania robót. </w:t>
      </w:r>
    </w:p>
    <w:p w14:paraId="716B1592" w14:textId="7C9EBA36" w:rsidR="00975A17" w:rsidRPr="007A4511" w:rsidRDefault="00975A17" w:rsidP="001D36E8">
      <w:pPr>
        <w:pStyle w:val="Akapitzlist"/>
        <w:numPr>
          <w:ilvl w:val="0"/>
          <w:numId w:val="60"/>
        </w:numPr>
        <w:ind w:left="851" w:hanging="284"/>
        <w:jc w:val="both"/>
        <w:rPr>
          <w:sz w:val="22"/>
          <w:szCs w:val="22"/>
        </w:rPr>
      </w:pPr>
      <w:r w:rsidRPr="007A4511">
        <w:rPr>
          <w:sz w:val="22"/>
          <w:szCs w:val="22"/>
        </w:rPr>
        <w:t>Zamawiający udzieli niezbędnych informacji i wyjaśnień, w tym niezbędnej pełnej informacji o istniejącym ryzyku zawodowym w zakładzie Zamawiającego.</w:t>
      </w:r>
    </w:p>
    <w:p w14:paraId="677D9BB8" w14:textId="77777777" w:rsidR="00975A17" w:rsidRPr="007A4511" w:rsidRDefault="00975A17" w:rsidP="001D36E8">
      <w:pPr>
        <w:pStyle w:val="Akapitzlist"/>
        <w:numPr>
          <w:ilvl w:val="0"/>
          <w:numId w:val="60"/>
        </w:numPr>
        <w:ind w:left="851" w:hanging="284"/>
        <w:jc w:val="both"/>
        <w:rPr>
          <w:sz w:val="22"/>
          <w:szCs w:val="22"/>
        </w:rPr>
      </w:pPr>
      <w:r w:rsidRPr="007A4511">
        <w:rPr>
          <w:sz w:val="22"/>
          <w:szCs w:val="22"/>
        </w:rPr>
        <w:t>W przypadku gdy pracownik Wykonawcy ulegnie wypadkowi, Zamawiający do czasu przejęcia dochodzenia wypadku przez służby BHP Wykonawcy zobowiązany jest zapewnić:</w:t>
      </w:r>
    </w:p>
    <w:p w14:paraId="58CBCAE4" w14:textId="77777777" w:rsidR="00975A17" w:rsidRPr="007A4511" w:rsidRDefault="00975A17" w:rsidP="001D36E8">
      <w:pPr>
        <w:numPr>
          <w:ilvl w:val="1"/>
          <w:numId w:val="61"/>
        </w:numPr>
        <w:ind w:left="1134" w:hanging="283"/>
        <w:jc w:val="both"/>
        <w:rPr>
          <w:sz w:val="22"/>
          <w:szCs w:val="22"/>
        </w:rPr>
      </w:pPr>
      <w:r w:rsidRPr="007A4511">
        <w:rPr>
          <w:sz w:val="22"/>
          <w:szCs w:val="22"/>
        </w:rPr>
        <w:t>niezwłoczne zorganizowanie pierwszej pomocy dla poszkodowanego wraz z wydaniem wstępnej opinii lekarskiej i kon</w:t>
      </w:r>
      <w:r w:rsidR="00481887">
        <w:rPr>
          <w:sz w:val="22"/>
          <w:szCs w:val="22"/>
        </w:rPr>
        <w:t>iecznym transportem sanitarnym;</w:t>
      </w:r>
    </w:p>
    <w:p w14:paraId="1D337FFF" w14:textId="77777777" w:rsidR="00975A17" w:rsidRPr="007A4511" w:rsidRDefault="00975A17" w:rsidP="001D36E8">
      <w:pPr>
        <w:numPr>
          <w:ilvl w:val="1"/>
          <w:numId w:val="61"/>
        </w:numPr>
        <w:ind w:left="1134" w:hanging="283"/>
        <w:jc w:val="both"/>
        <w:rPr>
          <w:sz w:val="22"/>
          <w:szCs w:val="22"/>
        </w:rPr>
      </w:pPr>
      <w:r w:rsidRPr="007A4511">
        <w:rPr>
          <w:sz w:val="22"/>
          <w:szCs w:val="22"/>
        </w:rPr>
        <w:t>zabezpieczenie miejsca, gdy wypadek miał miejs</w:t>
      </w:r>
      <w:r w:rsidR="00481887">
        <w:rPr>
          <w:sz w:val="22"/>
          <w:szCs w:val="22"/>
        </w:rPr>
        <w:t>ce poza rejonem pracy Wykonawcy;</w:t>
      </w:r>
    </w:p>
    <w:p w14:paraId="5BC21414" w14:textId="7CC41E36" w:rsidR="00975A17" w:rsidRPr="007A4511" w:rsidRDefault="00975A17" w:rsidP="001D36E8">
      <w:pPr>
        <w:numPr>
          <w:ilvl w:val="1"/>
          <w:numId w:val="61"/>
        </w:numPr>
        <w:ind w:left="1134" w:hanging="283"/>
        <w:jc w:val="both"/>
        <w:rPr>
          <w:sz w:val="22"/>
          <w:szCs w:val="22"/>
        </w:rPr>
      </w:pPr>
      <w:r w:rsidRPr="007A4511">
        <w:rPr>
          <w:sz w:val="22"/>
          <w:szCs w:val="22"/>
        </w:rPr>
        <w:t>udostępnienie niezbędnych informacji i materiałów służbie BHP Wykonawcy.</w:t>
      </w:r>
    </w:p>
    <w:p w14:paraId="3F89372E" w14:textId="3763D2E4" w:rsidR="00975A17" w:rsidRPr="007A4511" w:rsidRDefault="00975A17" w:rsidP="001D36E8">
      <w:pPr>
        <w:numPr>
          <w:ilvl w:val="0"/>
          <w:numId w:val="60"/>
        </w:numPr>
        <w:ind w:left="851" w:hanging="284"/>
        <w:jc w:val="both"/>
        <w:rPr>
          <w:sz w:val="22"/>
          <w:szCs w:val="22"/>
        </w:rPr>
      </w:pPr>
      <w:r w:rsidRPr="007A4511">
        <w:rPr>
          <w:sz w:val="22"/>
          <w:szCs w:val="22"/>
        </w:rPr>
        <w:t>Powyższa procedura w koniecznym zakresie dotyczyć będzie również pracowników Wykonawcy wymagających nagłej interwencji lekarskiej.</w:t>
      </w:r>
    </w:p>
    <w:p w14:paraId="0E16B97A" w14:textId="0B9E435B" w:rsidR="00975A17" w:rsidRPr="007A4511" w:rsidRDefault="00975A17" w:rsidP="001D36E8">
      <w:pPr>
        <w:numPr>
          <w:ilvl w:val="0"/>
          <w:numId w:val="60"/>
        </w:numPr>
        <w:ind w:left="851" w:hanging="284"/>
        <w:jc w:val="both"/>
        <w:rPr>
          <w:sz w:val="22"/>
          <w:szCs w:val="22"/>
        </w:rPr>
      </w:pPr>
      <w:r w:rsidRPr="007A4511">
        <w:rPr>
          <w:sz w:val="22"/>
          <w:szCs w:val="22"/>
        </w:rPr>
        <w:t xml:space="preserve">W przypadku stwierdzenia u pracownika Wykonawcy braku kwalifikacji lub naruszenia postanowień ustawy Prawo geologiczne i górnicze, Prawa Pracy, Regulaminu Pracy obowiązującego u Zamawiającego, Zamawiający odda go do dyspozycji Wykonawcy. </w:t>
      </w:r>
    </w:p>
    <w:p w14:paraId="18D64807" w14:textId="518ABB52" w:rsidR="00975A17" w:rsidRPr="007A4511" w:rsidRDefault="00975A17" w:rsidP="001D36E8">
      <w:pPr>
        <w:numPr>
          <w:ilvl w:val="0"/>
          <w:numId w:val="60"/>
        </w:numPr>
        <w:ind w:left="851" w:hanging="284"/>
        <w:jc w:val="both"/>
        <w:rPr>
          <w:sz w:val="22"/>
          <w:szCs w:val="22"/>
        </w:rPr>
      </w:pPr>
      <w:r w:rsidRPr="007A4511">
        <w:rPr>
          <w:sz w:val="22"/>
          <w:szCs w:val="22"/>
        </w:rPr>
        <w:t xml:space="preserve">Decyzje w sprawach jw. nie podlegają odwołaniu oraz nie zezwalają Wykonawcy na zmianę zakresu i terminu wykonania przedmiotu umowy. </w:t>
      </w:r>
    </w:p>
    <w:p w14:paraId="6F95EBB0" w14:textId="77777777" w:rsidR="00975A17" w:rsidRPr="007A4511" w:rsidRDefault="00975A17" w:rsidP="001D36E8">
      <w:pPr>
        <w:numPr>
          <w:ilvl w:val="0"/>
          <w:numId w:val="60"/>
        </w:numPr>
        <w:ind w:left="851" w:hanging="284"/>
        <w:jc w:val="both"/>
        <w:rPr>
          <w:sz w:val="22"/>
          <w:szCs w:val="22"/>
        </w:rPr>
      </w:pPr>
      <w:r w:rsidRPr="007A4511">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657FB326" w14:textId="77777777" w:rsidR="008E5EDD" w:rsidRDefault="00975A17" w:rsidP="001D36E8">
      <w:pPr>
        <w:numPr>
          <w:ilvl w:val="0"/>
          <w:numId w:val="60"/>
        </w:numPr>
        <w:ind w:left="907" w:hanging="340"/>
        <w:jc w:val="both"/>
        <w:rPr>
          <w:sz w:val="22"/>
          <w:szCs w:val="22"/>
        </w:rPr>
      </w:pPr>
      <w:r w:rsidRPr="002F6D87">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6F08AE84" w14:textId="77777777" w:rsidR="008E5EDD" w:rsidRPr="00B43732" w:rsidRDefault="004D457D" w:rsidP="001D36E8">
      <w:pPr>
        <w:numPr>
          <w:ilvl w:val="0"/>
          <w:numId w:val="60"/>
        </w:numPr>
        <w:ind w:left="907" w:hanging="340"/>
        <w:jc w:val="both"/>
        <w:rPr>
          <w:sz w:val="22"/>
          <w:szCs w:val="22"/>
        </w:rPr>
      </w:pPr>
      <w:r w:rsidRPr="00B43732">
        <w:rPr>
          <w:sz w:val="22"/>
          <w:szCs w:val="22"/>
        </w:rPr>
        <w:t>Dokumentację fotograficzną należy przechowywać wraz z protokołami zdawczo-odbiorczymi (końcowymi oraz cząstkowymi) w formie elektronicznej na nośnikach danych przez okres co najmniej 3 lat.</w:t>
      </w:r>
    </w:p>
    <w:p w14:paraId="3B1BE581" w14:textId="77777777" w:rsidR="00975A17" w:rsidRPr="007A4511" w:rsidRDefault="00975A17" w:rsidP="00975A17">
      <w:pPr>
        <w:jc w:val="both"/>
        <w:rPr>
          <w:b/>
          <w:bCs/>
        </w:rPr>
      </w:pPr>
    </w:p>
    <w:p w14:paraId="32356753" w14:textId="77777777" w:rsidR="000324C5" w:rsidRDefault="000324C5" w:rsidP="000324C5">
      <w:pPr>
        <w:pStyle w:val="Akapitzlist"/>
        <w:ind w:left="567"/>
        <w:jc w:val="both"/>
        <w:rPr>
          <w:b/>
          <w:bCs/>
        </w:rPr>
      </w:pPr>
    </w:p>
    <w:p w14:paraId="384060E7" w14:textId="0A0663F5" w:rsidR="00975A17" w:rsidRPr="007A4511" w:rsidRDefault="00975A17" w:rsidP="00077957">
      <w:pPr>
        <w:pStyle w:val="Akapitzlist"/>
        <w:numPr>
          <w:ilvl w:val="0"/>
          <w:numId w:val="29"/>
        </w:numPr>
        <w:ind w:left="567"/>
        <w:jc w:val="both"/>
        <w:rPr>
          <w:b/>
          <w:bCs/>
        </w:rPr>
      </w:pPr>
      <w:r w:rsidRPr="007A4511">
        <w:rPr>
          <w:b/>
          <w:bCs/>
        </w:rPr>
        <w:t xml:space="preserve">Gwarancja i postępowanie reklamacyjne: </w:t>
      </w:r>
    </w:p>
    <w:p w14:paraId="18D24BFF" w14:textId="249C17B2" w:rsidR="00975A17" w:rsidRPr="007A4511" w:rsidRDefault="00EC2DFC" w:rsidP="00481887">
      <w:pPr>
        <w:ind w:left="567"/>
        <w:jc w:val="both"/>
        <w:rPr>
          <w:sz w:val="22"/>
          <w:szCs w:val="22"/>
        </w:rPr>
      </w:pPr>
      <w:r>
        <w:rPr>
          <w:sz w:val="22"/>
          <w:szCs w:val="22"/>
        </w:rPr>
        <w:t xml:space="preserve">Nie dotyczy </w:t>
      </w:r>
    </w:p>
    <w:p w14:paraId="56BA3374" w14:textId="77777777" w:rsidR="00975A17" w:rsidRPr="007A4511" w:rsidRDefault="00975A17" w:rsidP="00975A17">
      <w:pPr>
        <w:ind w:firstLine="360"/>
        <w:jc w:val="both"/>
        <w:rPr>
          <w:sz w:val="22"/>
          <w:szCs w:val="22"/>
        </w:rPr>
      </w:pPr>
    </w:p>
    <w:p w14:paraId="4054BD5C" w14:textId="77777777" w:rsidR="00975A17" w:rsidRPr="007A4511" w:rsidRDefault="00975A17" w:rsidP="00077957">
      <w:pPr>
        <w:pStyle w:val="Akapitzlist"/>
        <w:numPr>
          <w:ilvl w:val="0"/>
          <w:numId w:val="29"/>
        </w:numPr>
        <w:ind w:left="567"/>
        <w:jc w:val="both"/>
        <w:rPr>
          <w:b/>
          <w:bCs/>
        </w:rPr>
      </w:pPr>
      <w:bookmarkStart w:id="107" w:name="_Toc67292096"/>
      <w:bookmarkStart w:id="108" w:name="_Toc67292095"/>
      <w:bookmarkStart w:id="109" w:name="_Hlk67824301"/>
      <w:bookmarkEnd w:id="106"/>
      <w:r w:rsidRPr="007A4511">
        <w:rPr>
          <w:b/>
          <w:bCs/>
        </w:rPr>
        <w:t>Forma zatrudnienia osób realizujących zamówienie</w:t>
      </w:r>
      <w:bookmarkEnd w:id="107"/>
      <w:r w:rsidRPr="007A4511">
        <w:rPr>
          <w:b/>
          <w:bCs/>
        </w:rPr>
        <w:t>:</w:t>
      </w:r>
    </w:p>
    <w:p w14:paraId="0DF1528F" w14:textId="77777777" w:rsidR="00975A17" w:rsidRPr="007A4511" w:rsidRDefault="00975A17" w:rsidP="00481887">
      <w:pPr>
        <w:ind w:left="567"/>
        <w:jc w:val="both"/>
        <w:rPr>
          <w:rFonts w:eastAsiaTheme="minorHAnsi"/>
          <w:sz w:val="22"/>
          <w:szCs w:val="22"/>
        </w:rPr>
      </w:pPr>
      <w:r w:rsidRPr="007A4511">
        <w:rPr>
          <w:rFonts w:eastAsiaTheme="minorHAnsi"/>
          <w:sz w:val="22"/>
          <w:szCs w:val="22"/>
        </w:rPr>
        <w:t>Określona w Załączniku nr 5 do SWZ – Istotne postanowienia umowy w §9.</w:t>
      </w:r>
    </w:p>
    <w:p w14:paraId="7DF8ED25" w14:textId="77777777" w:rsidR="00975A17" w:rsidRPr="007F63D9" w:rsidRDefault="00975A17" w:rsidP="00975A17">
      <w:pPr>
        <w:ind w:left="708"/>
        <w:jc w:val="both"/>
        <w:rPr>
          <w:b/>
          <w:bCs/>
        </w:rPr>
      </w:pPr>
    </w:p>
    <w:p w14:paraId="51AEA34B" w14:textId="77777777" w:rsidR="00975A17" w:rsidRPr="003969C9" w:rsidRDefault="00975A17" w:rsidP="00077957">
      <w:pPr>
        <w:pStyle w:val="Akapitzlist"/>
        <w:numPr>
          <w:ilvl w:val="0"/>
          <w:numId w:val="29"/>
        </w:numPr>
        <w:ind w:left="567"/>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08"/>
      <w:r>
        <w:rPr>
          <w:b/>
          <w:bCs/>
        </w:rPr>
        <w:t>:</w:t>
      </w:r>
      <w:r w:rsidRPr="00A96B0E">
        <w:rPr>
          <w:b/>
          <w:bCs/>
        </w:rPr>
        <w:t xml:space="preserve"> </w:t>
      </w:r>
      <w:bookmarkStart w:id="110" w:name="_Hlk82764309"/>
    </w:p>
    <w:p w14:paraId="33BB6204" w14:textId="35AE331E" w:rsidR="00975A17" w:rsidRPr="00481887" w:rsidRDefault="00975A17" w:rsidP="003F434E">
      <w:pPr>
        <w:pStyle w:val="Akapitzlist"/>
        <w:numPr>
          <w:ilvl w:val="0"/>
          <w:numId w:val="30"/>
        </w:numPr>
        <w:ind w:left="851" w:hanging="284"/>
        <w:jc w:val="both"/>
        <w:rPr>
          <w:b/>
          <w:bCs/>
          <w:sz w:val="22"/>
          <w:szCs w:val="22"/>
        </w:rPr>
      </w:pPr>
      <w:r w:rsidRPr="00D056E1">
        <w:rPr>
          <w:bCs/>
          <w:sz w:val="22"/>
        </w:rPr>
        <w:t xml:space="preserve">Realizacja przedmiotowego </w:t>
      </w:r>
      <w:r w:rsidRPr="002768F5">
        <w:rPr>
          <w:bCs/>
          <w:sz w:val="22"/>
        </w:rPr>
        <w:t xml:space="preserve">zamówienia </w:t>
      </w:r>
      <w:r w:rsidRPr="003F7CD8">
        <w:rPr>
          <w:bCs/>
          <w:sz w:val="22"/>
        </w:rPr>
        <w:t xml:space="preserve">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p>
    <w:p w14:paraId="36AC1144" w14:textId="77777777" w:rsidR="00975A17" w:rsidRPr="001B50F3" w:rsidRDefault="00975A17" w:rsidP="003F434E">
      <w:pPr>
        <w:numPr>
          <w:ilvl w:val="0"/>
          <w:numId w:val="30"/>
        </w:numPr>
        <w:ind w:left="851" w:hanging="284"/>
        <w:jc w:val="both"/>
        <w:rPr>
          <w:sz w:val="22"/>
          <w:szCs w:val="22"/>
        </w:rPr>
      </w:pPr>
      <w:r>
        <w:rPr>
          <w:sz w:val="22"/>
          <w:szCs w:val="22"/>
        </w:rPr>
        <w:t>Zamawiający</w:t>
      </w:r>
      <w:r w:rsidRPr="00A0375C">
        <w:rPr>
          <w:sz w:val="22"/>
          <w:szCs w:val="22"/>
        </w:rPr>
        <w:t xml:space="preserve"> zapewnia dostęp do świadczeń wskazanych </w:t>
      </w:r>
      <w:r w:rsidRPr="00D66CB0">
        <w:rPr>
          <w:sz w:val="22"/>
          <w:szCs w:val="22"/>
        </w:rPr>
        <w:t>poniżej.</w:t>
      </w:r>
      <w:r w:rsidRPr="00A0375C">
        <w:rPr>
          <w:color w:val="FF0000"/>
          <w:sz w:val="22"/>
          <w:szCs w:val="22"/>
        </w:rPr>
        <w:t xml:space="preserve">   </w:t>
      </w:r>
    </w:p>
    <w:p w14:paraId="021F2111" w14:textId="77777777" w:rsidR="00975A17" w:rsidRPr="00A0375C" w:rsidRDefault="00481887" w:rsidP="00481887">
      <w:pPr>
        <w:ind w:left="851" w:hanging="284"/>
        <w:jc w:val="both"/>
        <w:rPr>
          <w:sz w:val="22"/>
          <w:szCs w:val="22"/>
        </w:rPr>
      </w:pPr>
      <w:r>
        <w:rPr>
          <w:sz w:val="22"/>
          <w:szCs w:val="22"/>
        </w:rPr>
        <w:tab/>
      </w:r>
      <w:r w:rsidR="00975A17" w:rsidRPr="00A0375C">
        <w:rPr>
          <w:sz w:val="22"/>
          <w:szCs w:val="22"/>
        </w:rPr>
        <w:t xml:space="preserve">Pod pojęciem wzajemnych świadczeń należy rozumieć usługi świadczone przez Zamawiającego na rzecz </w:t>
      </w:r>
      <w:r w:rsidR="00975A17">
        <w:rPr>
          <w:sz w:val="22"/>
          <w:szCs w:val="22"/>
        </w:rPr>
        <w:t>Wykonawcy</w:t>
      </w:r>
      <w:r w:rsidR="00975A17" w:rsidRPr="00A0375C">
        <w:rPr>
          <w:sz w:val="22"/>
          <w:szCs w:val="22"/>
        </w:rPr>
        <w:t xml:space="preserve"> a obejmujące swym zakresem:</w:t>
      </w:r>
    </w:p>
    <w:p w14:paraId="7F4447F6" w14:textId="3388D96E" w:rsidR="00975A17" w:rsidRPr="00A0375C" w:rsidRDefault="00975A17" w:rsidP="003F434E">
      <w:pPr>
        <w:pStyle w:val="Akapitzlist"/>
        <w:numPr>
          <w:ilvl w:val="0"/>
          <w:numId w:val="31"/>
        </w:numPr>
        <w:spacing w:after="120"/>
        <w:ind w:left="1134" w:hanging="284"/>
        <w:jc w:val="both"/>
        <w:rPr>
          <w:i/>
          <w:iCs/>
          <w:color w:val="FF0000"/>
          <w:sz w:val="22"/>
          <w:szCs w:val="22"/>
        </w:rPr>
      </w:pPr>
      <w:r w:rsidRPr="00614F1A">
        <w:rPr>
          <w:sz w:val="22"/>
          <w:szCs w:val="22"/>
        </w:rPr>
        <w:t>usługi łaźni, lampowni oraz usług szkolenia pracowników</w:t>
      </w:r>
      <w:r>
        <w:rPr>
          <w:sz w:val="22"/>
          <w:szCs w:val="22"/>
        </w:rPr>
        <w:t xml:space="preserve"> </w:t>
      </w:r>
      <w:r w:rsidRPr="00B43732">
        <w:rPr>
          <w:sz w:val="22"/>
          <w:szCs w:val="22"/>
        </w:rPr>
        <w:t xml:space="preserve">– </w:t>
      </w:r>
      <w:r w:rsidRPr="00B43732">
        <w:rPr>
          <w:i/>
          <w:iCs/>
          <w:sz w:val="22"/>
          <w:szCs w:val="22"/>
        </w:rPr>
        <w:t>odpłatnie</w:t>
      </w:r>
    </w:p>
    <w:p w14:paraId="7989B0D0" w14:textId="7FE34F75" w:rsidR="00975A17" w:rsidRPr="00B43732" w:rsidRDefault="00975A17" w:rsidP="003F434E">
      <w:pPr>
        <w:pStyle w:val="Akapitzlist"/>
        <w:numPr>
          <w:ilvl w:val="0"/>
          <w:numId w:val="31"/>
        </w:numPr>
        <w:spacing w:after="120"/>
        <w:ind w:left="1134" w:hanging="284"/>
        <w:jc w:val="both"/>
        <w:rPr>
          <w:i/>
          <w:iCs/>
          <w:sz w:val="22"/>
          <w:szCs w:val="22"/>
        </w:rPr>
      </w:pPr>
      <w:r w:rsidRPr="00614F1A">
        <w:rPr>
          <w:sz w:val="22"/>
          <w:szCs w:val="22"/>
        </w:rPr>
        <w:t>usługi łączności telefonicznej</w:t>
      </w:r>
      <w:r>
        <w:rPr>
          <w:sz w:val="22"/>
          <w:szCs w:val="22"/>
        </w:rPr>
        <w:t xml:space="preserve"> </w:t>
      </w:r>
      <w:r w:rsidRPr="00B43732">
        <w:rPr>
          <w:sz w:val="22"/>
          <w:szCs w:val="22"/>
        </w:rPr>
        <w:t xml:space="preserve">- </w:t>
      </w:r>
      <w:r w:rsidRPr="00B43732">
        <w:rPr>
          <w:i/>
          <w:iCs/>
          <w:sz w:val="22"/>
          <w:szCs w:val="22"/>
        </w:rPr>
        <w:t>odpłatnie</w:t>
      </w:r>
    </w:p>
    <w:p w14:paraId="3251037D" w14:textId="67108FF7" w:rsidR="00975A17" w:rsidRPr="00B43732" w:rsidRDefault="00975A17" w:rsidP="003F434E">
      <w:pPr>
        <w:pStyle w:val="Akapitzlist"/>
        <w:numPr>
          <w:ilvl w:val="0"/>
          <w:numId w:val="31"/>
        </w:numPr>
        <w:spacing w:after="120"/>
        <w:ind w:left="1134" w:hanging="284"/>
        <w:jc w:val="both"/>
        <w:rPr>
          <w:i/>
          <w:iCs/>
          <w:sz w:val="22"/>
          <w:szCs w:val="22"/>
        </w:rPr>
      </w:pPr>
      <w:r w:rsidRPr="00614F1A">
        <w:rPr>
          <w:sz w:val="22"/>
          <w:szCs w:val="22"/>
        </w:rPr>
        <w:t>korzystanie z półmasek, zatyczek do uszu, aparatów ucieczkowych, metanomierzy</w:t>
      </w:r>
      <w:r>
        <w:rPr>
          <w:sz w:val="22"/>
          <w:szCs w:val="22"/>
        </w:rPr>
        <w:t xml:space="preserve"> </w:t>
      </w:r>
      <w:r w:rsidR="00B43732">
        <w:rPr>
          <w:sz w:val="22"/>
          <w:szCs w:val="22"/>
        </w:rPr>
        <w:t xml:space="preserve">- </w:t>
      </w:r>
      <w:r w:rsidRPr="00B43732">
        <w:rPr>
          <w:i/>
          <w:iCs/>
          <w:sz w:val="22"/>
          <w:szCs w:val="22"/>
        </w:rPr>
        <w:t>nie dotyczy</w:t>
      </w:r>
    </w:p>
    <w:p w14:paraId="68FFA9D9" w14:textId="7782818B" w:rsidR="00975A17" w:rsidRPr="00A0375C" w:rsidRDefault="00975A17" w:rsidP="003F434E">
      <w:pPr>
        <w:pStyle w:val="Akapitzlist"/>
        <w:numPr>
          <w:ilvl w:val="0"/>
          <w:numId w:val="31"/>
        </w:numPr>
        <w:spacing w:after="120"/>
        <w:ind w:left="1134" w:hanging="284"/>
        <w:jc w:val="both"/>
        <w:rPr>
          <w:i/>
          <w:iCs/>
          <w:color w:val="FF0000"/>
          <w:sz w:val="22"/>
          <w:szCs w:val="22"/>
        </w:rPr>
      </w:pPr>
      <w:r w:rsidRPr="00614F1A">
        <w:rPr>
          <w:sz w:val="22"/>
          <w:szCs w:val="22"/>
        </w:rPr>
        <w:t>najem/dzierżawę środków trwałych</w:t>
      </w:r>
      <w:r>
        <w:rPr>
          <w:sz w:val="22"/>
          <w:szCs w:val="22"/>
        </w:rPr>
        <w:t xml:space="preserve"> </w:t>
      </w:r>
      <w:r w:rsidR="00B43732" w:rsidRPr="00B43732">
        <w:rPr>
          <w:sz w:val="22"/>
          <w:szCs w:val="22"/>
        </w:rPr>
        <w:t xml:space="preserve">- </w:t>
      </w:r>
      <w:r w:rsidRPr="00B43732">
        <w:rPr>
          <w:i/>
          <w:iCs/>
          <w:sz w:val="22"/>
          <w:szCs w:val="22"/>
        </w:rPr>
        <w:t>odpłatnie</w:t>
      </w:r>
    </w:p>
    <w:p w14:paraId="3323E910" w14:textId="670E4E5D" w:rsidR="00975A17" w:rsidRPr="00B43732" w:rsidRDefault="00975A17" w:rsidP="003F434E">
      <w:pPr>
        <w:pStyle w:val="Akapitzlist"/>
        <w:numPr>
          <w:ilvl w:val="0"/>
          <w:numId w:val="31"/>
        </w:numPr>
        <w:spacing w:after="120"/>
        <w:ind w:left="1134" w:hanging="284"/>
        <w:jc w:val="both"/>
        <w:rPr>
          <w:i/>
          <w:iCs/>
          <w:sz w:val="22"/>
          <w:szCs w:val="22"/>
        </w:rPr>
      </w:pPr>
      <w:r w:rsidRPr="00614F1A">
        <w:rPr>
          <w:sz w:val="22"/>
          <w:szCs w:val="22"/>
        </w:rPr>
        <w:t>inne, wg odrębnego ustalenia stron umowy</w:t>
      </w:r>
      <w:r>
        <w:rPr>
          <w:sz w:val="22"/>
          <w:szCs w:val="22"/>
        </w:rPr>
        <w:t xml:space="preserve"> </w:t>
      </w:r>
      <w:r w:rsidRPr="00B43732">
        <w:rPr>
          <w:sz w:val="22"/>
          <w:szCs w:val="22"/>
        </w:rPr>
        <w:t xml:space="preserve">- </w:t>
      </w:r>
      <w:r w:rsidRPr="00B43732">
        <w:rPr>
          <w:i/>
          <w:iCs/>
          <w:sz w:val="22"/>
          <w:szCs w:val="22"/>
        </w:rPr>
        <w:t>nie dotyczy</w:t>
      </w:r>
    </w:p>
    <w:p w14:paraId="3D9690E4" w14:textId="77777777" w:rsidR="00975A17" w:rsidRPr="00426E34" w:rsidRDefault="00975A17" w:rsidP="003F434E">
      <w:pPr>
        <w:numPr>
          <w:ilvl w:val="0"/>
          <w:numId w:val="30"/>
        </w:numPr>
        <w:ind w:left="851" w:hanging="284"/>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rozpoczęcia realizacji zamówienia (wejścia na teren PGG),</w:t>
      </w:r>
      <w:r w:rsidR="005F720E">
        <w:rPr>
          <w:sz w:val="22"/>
          <w:szCs w:val="22"/>
          <w:lang w:eastAsia="zh-CN"/>
        </w:rPr>
        <w:t xml:space="preserve"> </w:t>
      </w:r>
      <w:r w:rsidR="005F720E">
        <w:rPr>
          <w:sz w:val="22"/>
          <w:szCs w:val="22"/>
          <w:lang w:eastAsia="zh-CN"/>
        </w:rPr>
        <w:lastRenderedPageBreak/>
        <w:t>podpisanego zapotrzebowania na</w:t>
      </w:r>
      <w:r w:rsidRPr="002E4F64">
        <w:rPr>
          <w:sz w:val="22"/>
          <w:szCs w:val="22"/>
          <w:lang w:eastAsia="zh-CN"/>
        </w:rPr>
        <w:t xml:space="preserve">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111"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111"/>
    </w:p>
    <w:p w14:paraId="54414E72" w14:textId="77777777" w:rsidR="00975A17" w:rsidRPr="00426E34" w:rsidRDefault="00975A17" w:rsidP="003F434E">
      <w:pPr>
        <w:numPr>
          <w:ilvl w:val="0"/>
          <w:numId w:val="30"/>
        </w:numPr>
        <w:ind w:left="851" w:hanging="284"/>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1"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686B6086" w14:textId="77777777" w:rsidR="00975A17" w:rsidRPr="00426E34" w:rsidRDefault="00975A17" w:rsidP="003F434E">
      <w:pPr>
        <w:numPr>
          <w:ilvl w:val="0"/>
          <w:numId w:val="30"/>
        </w:numPr>
        <w:ind w:left="851" w:hanging="284"/>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2" w:history="1">
        <w:r w:rsidRPr="00426E34">
          <w:rPr>
            <w:rStyle w:val="Hipercze"/>
            <w:sz w:val="22"/>
            <w:szCs w:val="22"/>
          </w:rPr>
          <w:t>https://www.pgg.pl/strefa-korporacyjna/dostawcy/profil-nabywcy/cennik-uslug-pgg</w:t>
        </w:r>
      </w:hyperlink>
    </w:p>
    <w:p w14:paraId="7A62F135" w14:textId="77777777" w:rsidR="00975A17" w:rsidRPr="00322B0F" w:rsidRDefault="00975A17" w:rsidP="003F434E">
      <w:pPr>
        <w:numPr>
          <w:ilvl w:val="0"/>
          <w:numId w:val="30"/>
        </w:numPr>
        <w:ind w:left="851" w:hanging="284"/>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CC7A1C" w14:textId="77777777" w:rsidR="00975A17" w:rsidRPr="00322B0F" w:rsidRDefault="00C573AF" w:rsidP="00481887">
      <w:pPr>
        <w:ind w:left="851" w:hanging="284"/>
        <w:jc w:val="both"/>
        <w:rPr>
          <w:sz w:val="22"/>
          <w:szCs w:val="22"/>
        </w:rPr>
      </w:pPr>
      <w:r>
        <w:rPr>
          <w:sz w:val="22"/>
          <w:szCs w:val="22"/>
        </w:rPr>
        <w:tab/>
      </w:r>
      <w:r w:rsidR="00975A17" w:rsidRPr="00322B0F">
        <w:rPr>
          <w:sz w:val="22"/>
          <w:szCs w:val="22"/>
        </w:rPr>
        <w:t xml:space="preserve">W przypadku zawarcia umowy kosztowej z Konsorcjum – odrębne umowy przychodowe zawiera się wyłącznie z tymi uczestnikami konsorcjum, którzy faktycznie realizują </w:t>
      </w:r>
      <w:r w:rsidR="005F720E">
        <w:rPr>
          <w:sz w:val="22"/>
          <w:szCs w:val="22"/>
        </w:rPr>
        <w:t xml:space="preserve">zamówienie na terenie Oddziału </w:t>
      </w:r>
      <w:r w:rsidR="00975A17" w:rsidRPr="00322B0F">
        <w:rPr>
          <w:sz w:val="22"/>
          <w:szCs w:val="22"/>
        </w:rPr>
        <w:t xml:space="preserve">PGG. W przypadku realizacji umowy kosztowej z udziałem podwykonawców zawarcie umowy przychodowej z podwykonawcą następuje na pisemny wniosek Wykonawcy. </w:t>
      </w:r>
    </w:p>
    <w:p w14:paraId="7F7567BF" w14:textId="77777777" w:rsidR="00975A17" w:rsidRPr="00322B0F" w:rsidRDefault="00975A17" w:rsidP="003F434E">
      <w:pPr>
        <w:numPr>
          <w:ilvl w:val="0"/>
          <w:numId w:val="30"/>
        </w:numPr>
        <w:ind w:left="851" w:hanging="284"/>
        <w:jc w:val="both"/>
        <w:rPr>
          <w:sz w:val="22"/>
          <w:szCs w:val="22"/>
        </w:rPr>
      </w:pPr>
      <w:r w:rsidRPr="00322B0F">
        <w:rPr>
          <w:sz w:val="22"/>
          <w:szCs w:val="22"/>
        </w:rPr>
        <w:t xml:space="preserve">Odzież roboczą, odzież ochronną, środki ochrony indywidualnej (poza </w:t>
      </w:r>
      <w:r w:rsidR="00677DEF">
        <w:rPr>
          <w:sz w:val="22"/>
          <w:szCs w:val="22"/>
        </w:rPr>
        <w:t xml:space="preserve">półmaskami filtrującymi kl. P2 </w:t>
      </w:r>
      <w:r w:rsidRPr="00322B0F">
        <w:rPr>
          <w:sz w:val="22"/>
          <w:szCs w:val="22"/>
        </w:rPr>
        <w:t>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0"/>
    <w:p w14:paraId="561A19F3" w14:textId="77777777" w:rsidR="00975A17" w:rsidRPr="00E50C18" w:rsidRDefault="00975A17" w:rsidP="00975A17">
      <w:pPr>
        <w:ind w:left="720"/>
        <w:jc w:val="both"/>
        <w:rPr>
          <w:sz w:val="22"/>
          <w:szCs w:val="22"/>
          <w:highlight w:val="green"/>
        </w:rPr>
      </w:pPr>
    </w:p>
    <w:p w14:paraId="7F137E84" w14:textId="58FB4236" w:rsidR="00BE21FB" w:rsidRPr="00BF1640" w:rsidRDefault="00975A17" w:rsidP="00077957">
      <w:pPr>
        <w:pStyle w:val="Akapitzlist"/>
        <w:numPr>
          <w:ilvl w:val="0"/>
          <w:numId w:val="29"/>
        </w:numPr>
        <w:ind w:left="567"/>
        <w:jc w:val="both"/>
        <w:rPr>
          <w:b/>
          <w:bCs/>
        </w:rPr>
      </w:pPr>
      <w:r w:rsidRPr="0058495C">
        <w:rPr>
          <w:b/>
          <w:bCs/>
        </w:rPr>
        <w:t>Informacje dodatkowe</w:t>
      </w:r>
      <w:r>
        <w:rPr>
          <w:b/>
          <w:bCs/>
        </w:rPr>
        <w:t>:</w:t>
      </w:r>
      <w:bookmarkEnd w:id="109"/>
      <w:r w:rsidR="00BF1640">
        <w:rPr>
          <w:b/>
          <w:bCs/>
        </w:rPr>
        <w:t xml:space="preserve"> </w:t>
      </w:r>
      <w:r w:rsidR="00BF1640" w:rsidRPr="00BF1640">
        <w:t>brak</w:t>
      </w:r>
      <w:r w:rsidR="00BE21FB" w:rsidRPr="00BF1640">
        <w:rPr>
          <w:rFonts w:eastAsiaTheme="majorEastAsia"/>
          <w:b/>
          <w:bCs/>
          <w:color w:val="365F91" w:themeColor="accent1" w:themeShade="BF"/>
          <w:spacing w:val="20"/>
          <w:sz w:val="28"/>
          <w:szCs w:val="28"/>
        </w:rPr>
        <w:br w:type="page"/>
      </w:r>
    </w:p>
    <w:p w14:paraId="29E988C3" w14:textId="1A3F0686" w:rsidR="005F236E" w:rsidRDefault="005F236E" w:rsidP="005F236E">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 xml:space="preserve">1a do SWZ </w:t>
      </w:r>
      <w:r w:rsidR="00B76634">
        <w:rPr>
          <w:rFonts w:eastAsiaTheme="majorEastAsia"/>
          <w:b/>
          <w:bCs/>
          <w:color w:val="365F91" w:themeColor="accent1" w:themeShade="BF"/>
          <w:spacing w:val="20"/>
          <w:sz w:val="28"/>
          <w:szCs w:val="28"/>
        </w:rPr>
        <w:t>–</w:t>
      </w:r>
      <w:r w:rsidRPr="00A90440">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Przedmiar</w:t>
      </w:r>
    </w:p>
    <w:p w14:paraId="25A9AEBD" w14:textId="77777777" w:rsidR="00363E37" w:rsidRDefault="00363E37" w:rsidP="005F236E">
      <w:pPr>
        <w:jc w:val="both"/>
        <w:rPr>
          <w:rFonts w:eastAsiaTheme="majorEastAsia"/>
          <w:b/>
          <w:bCs/>
          <w:color w:val="365F91" w:themeColor="accent1" w:themeShade="BF"/>
          <w:spacing w:val="20"/>
          <w:sz w:val="28"/>
          <w:szCs w:val="28"/>
        </w:rPr>
      </w:pPr>
    </w:p>
    <w:p w14:paraId="61D595DD" w14:textId="77777777" w:rsidR="003152EB" w:rsidRPr="00B43732" w:rsidRDefault="00363E37" w:rsidP="003152EB">
      <w:pPr>
        <w:jc w:val="center"/>
        <w:rPr>
          <w:rFonts w:eastAsiaTheme="majorEastAsia"/>
          <w:b/>
          <w:bCs/>
          <w:i/>
          <w:color w:val="365F91" w:themeColor="accent1" w:themeShade="BF"/>
          <w:spacing w:val="20"/>
          <w:sz w:val="28"/>
          <w:szCs w:val="28"/>
        </w:rPr>
      </w:pPr>
      <w:r>
        <w:rPr>
          <w:rFonts w:eastAsiaTheme="majorEastAsia"/>
          <w:b/>
          <w:bCs/>
          <w:color w:val="365F91" w:themeColor="accent1" w:themeShade="BF"/>
          <w:spacing w:val="20"/>
          <w:sz w:val="28"/>
          <w:szCs w:val="28"/>
        </w:rPr>
        <w:t>Nastawnia WJ</w:t>
      </w:r>
      <w:r w:rsidR="00077957">
        <w:rPr>
          <w:rFonts w:eastAsiaTheme="majorEastAsia"/>
          <w:b/>
          <w:bCs/>
          <w:color w:val="365F91" w:themeColor="accent1" w:themeShade="BF"/>
          <w:spacing w:val="20"/>
          <w:sz w:val="28"/>
          <w:szCs w:val="28"/>
        </w:rPr>
        <w:t xml:space="preserve"> – </w:t>
      </w:r>
      <w:r w:rsidR="003152EB" w:rsidRPr="00B43732">
        <w:rPr>
          <w:b/>
          <w:bCs/>
          <w:i/>
          <w:sz w:val="22"/>
          <w:szCs w:val="22"/>
        </w:rPr>
        <w:t>dołączono jako osobny plik w Profilu Nabywcy.</w:t>
      </w:r>
    </w:p>
    <w:p w14:paraId="19569920" w14:textId="59E31D8B" w:rsidR="00B76634" w:rsidRDefault="00B76634" w:rsidP="005F236E">
      <w:pPr>
        <w:jc w:val="both"/>
        <w:rPr>
          <w:rFonts w:eastAsiaTheme="majorEastAsia"/>
          <w:b/>
          <w:bCs/>
          <w:color w:val="365F91" w:themeColor="accent1" w:themeShade="BF"/>
          <w:spacing w:val="20"/>
          <w:sz w:val="28"/>
          <w:szCs w:val="28"/>
        </w:rPr>
      </w:pPr>
    </w:p>
    <w:p w14:paraId="5BCA4E8C" w14:textId="77777777" w:rsidR="003152EB" w:rsidRPr="00B43732" w:rsidRDefault="00363E37" w:rsidP="003152EB">
      <w:pPr>
        <w:jc w:val="center"/>
        <w:rPr>
          <w:rFonts w:eastAsiaTheme="majorEastAsia"/>
          <w:b/>
          <w:bCs/>
          <w:i/>
          <w:color w:val="365F91" w:themeColor="accent1" w:themeShade="BF"/>
          <w:spacing w:val="20"/>
          <w:sz w:val="28"/>
          <w:szCs w:val="28"/>
        </w:rPr>
      </w:pPr>
      <w:r>
        <w:rPr>
          <w:rFonts w:eastAsiaTheme="majorEastAsia"/>
          <w:b/>
          <w:bCs/>
          <w:color w:val="365F91" w:themeColor="accent1" w:themeShade="BF"/>
          <w:spacing w:val="20"/>
          <w:sz w:val="28"/>
          <w:szCs w:val="28"/>
        </w:rPr>
        <w:t>Nastawnia WJ1</w:t>
      </w:r>
      <w:r w:rsidR="00077957">
        <w:rPr>
          <w:rFonts w:eastAsiaTheme="majorEastAsia"/>
          <w:b/>
          <w:bCs/>
          <w:color w:val="365F91" w:themeColor="accent1" w:themeShade="BF"/>
          <w:spacing w:val="20"/>
          <w:sz w:val="28"/>
          <w:szCs w:val="28"/>
        </w:rPr>
        <w:t xml:space="preserve"> – </w:t>
      </w:r>
      <w:r w:rsidR="003152EB" w:rsidRPr="00B43732">
        <w:rPr>
          <w:b/>
          <w:bCs/>
          <w:i/>
          <w:sz w:val="22"/>
          <w:szCs w:val="22"/>
        </w:rPr>
        <w:t>dołączono jako osobny plik w Profilu Nabywcy.</w:t>
      </w:r>
    </w:p>
    <w:p w14:paraId="7F306F96" w14:textId="7B34352F" w:rsidR="005F236E" w:rsidRPr="00B76634" w:rsidRDefault="005F236E" w:rsidP="00363E37">
      <w:pPr>
        <w:jc w:val="both"/>
        <w:rPr>
          <w:rFonts w:eastAsiaTheme="majorEastAsia"/>
          <w:bCs/>
          <w:color w:val="365F91" w:themeColor="accent1" w:themeShade="BF"/>
          <w:spacing w:val="20"/>
          <w:sz w:val="28"/>
          <w:szCs w:val="28"/>
        </w:rPr>
      </w:pPr>
    </w:p>
    <w:p w14:paraId="3E5F2343" w14:textId="77777777" w:rsidR="003152EB" w:rsidRPr="00B43732" w:rsidRDefault="00363E37" w:rsidP="003152EB">
      <w:pPr>
        <w:jc w:val="center"/>
        <w:rPr>
          <w:rFonts w:eastAsiaTheme="majorEastAsia"/>
          <w:b/>
          <w:bCs/>
          <w:i/>
          <w:color w:val="365F91" w:themeColor="accent1" w:themeShade="BF"/>
          <w:spacing w:val="20"/>
          <w:sz w:val="28"/>
          <w:szCs w:val="28"/>
        </w:rPr>
      </w:pPr>
      <w:r>
        <w:rPr>
          <w:rFonts w:eastAsiaTheme="majorEastAsia"/>
          <w:b/>
          <w:bCs/>
          <w:color w:val="365F91" w:themeColor="accent1" w:themeShade="BF"/>
          <w:spacing w:val="20"/>
          <w:sz w:val="28"/>
          <w:szCs w:val="28"/>
        </w:rPr>
        <w:t>Budynek lokomotywowni</w:t>
      </w:r>
      <w:r w:rsidR="003152EB">
        <w:rPr>
          <w:rFonts w:eastAsiaTheme="majorEastAsia"/>
          <w:b/>
          <w:bCs/>
          <w:color w:val="365F91" w:themeColor="accent1" w:themeShade="BF"/>
          <w:spacing w:val="20"/>
          <w:sz w:val="28"/>
          <w:szCs w:val="28"/>
        </w:rPr>
        <w:t xml:space="preserve"> – </w:t>
      </w:r>
      <w:r w:rsidR="003152EB" w:rsidRPr="00B43732">
        <w:rPr>
          <w:b/>
          <w:bCs/>
          <w:i/>
          <w:sz w:val="22"/>
          <w:szCs w:val="22"/>
        </w:rPr>
        <w:t>dołączono jako osobny plik w Profilu Nabywcy.</w:t>
      </w:r>
    </w:p>
    <w:p w14:paraId="71CA7811" w14:textId="62D88539" w:rsidR="00363E37" w:rsidRDefault="00363E37">
      <w:pPr>
        <w:spacing w:after="200" w:line="276" w:lineRule="auto"/>
        <w:rPr>
          <w:rFonts w:eastAsiaTheme="majorEastAsia"/>
          <w:b/>
          <w:bCs/>
          <w:color w:val="365F91" w:themeColor="accent1" w:themeShade="BF"/>
          <w:spacing w:val="20"/>
          <w:sz w:val="28"/>
          <w:szCs w:val="28"/>
        </w:rPr>
      </w:pPr>
    </w:p>
    <w:p w14:paraId="3AB261FC" w14:textId="5B3C7DBB" w:rsidR="00C75ED1" w:rsidRDefault="00C75ED1">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685D4D2A" w14:textId="0943AB85" w:rsidR="00D8299C" w:rsidRDefault="00D8299C" w:rsidP="00975A17">
      <w:pPr>
        <w:jc w:val="both"/>
        <w:rPr>
          <w:rFonts w:eastAsiaTheme="majorEastAsia"/>
          <w:b/>
          <w:bCs/>
          <w:color w:val="365F91" w:themeColor="accent1" w:themeShade="BF"/>
          <w:spacing w:val="20"/>
          <w:sz w:val="28"/>
          <w:szCs w:val="28"/>
        </w:rPr>
      </w:pPr>
      <w:r w:rsidRPr="00D8299C">
        <w:rPr>
          <w:rFonts w:eastAsiaTheme="majorEastAsia"/>
          <w:b/>
          <w:bCs/>
          <w:color w:val="365F91" w:themeColor="accent1" w:themeShade="BF"/>
          <w:spacing w:val="20"/>
          <w:sz w:val="28"/>
          <w:szCs w:val="28"/>
        </w:rPr>
        <w:lastRenderedPageBreak/>
        <w:t>Załącznik nr 1</w:t>
      </w:r>
      <w:r>
        <w:rPr>
          <w:rFonts w:eastAsiaTheme="majorEastAsia"/>
          <w:b/>
          <w:bCs/>
          <w:color w:val="365F91" w:themeColor="accent1" w:themeShade="BF"/>
          <w:spacing w:val="20"/>
          <w:sz w:val="28"/>
          <w:szCs w:val="28"/>
        </w:rPr>
        <w:t>b</w:t>
      </w:r>
      <w:r w:rsidRPr="00D8299C">
        <w:rPr>
          <w:rFonts w:eastAsiaTheme="majorEastAsia"/>
          <w:b/>
          <w:bCs/>
          <w:color w:val="365F91" w:themeColor="accent1" w:themeShade="BF"/>
          <w:spacing w:val="20"/>
          <w:sz w:val="28"/>
          <w:szCs w:val="28"/>
        </w:rPr>
        <w:t xml:space="preserve"> do SWZ – </w:t>
      </w:r>
      <w:r w:rsidR="00B43732">
        <w:rPr>
          <w:rFonts w:eastAsiaTheme="majorEastAsia"/>
          <w:b/>
          <w:bCs/>
          <w:color w:val="365F91" w:themeColor="accent1" w:themeShade="BF"/>
          <w:spacing w:val="20"/>
          <w:sz w:val="28"/>
          <w:szCs w:val="28"/>
        </w:rPr>
        <w:t>Dokumentacja projektowa</w:t>
      </w:r>
    </w:p>
    <w:p w14:paraId="6006D78B" w14:textId="77777777" w:rsidR="00B43732" w:rsidRDefault="00CA51F8" w:rsidP="00975A17">
      <w:pPr>
        <w:jc w:val="both"/>
        <w:rPr>
          <w:i/>
          <w:sz w:val="22"/>
          <w:szCs w:val="22"/>
        </w:rPr>
      </w:pPr>
      <w:r w:rsidRPr="00CA51F8">
        <w:rPr>
          <w:i/>
          <w:sz w:val="22"/>
          <w:szCs w:val="22"/>
        </w:rPr>
        <w:t xml:space="preserve"> </w:t>
      </w:r>
    </w:p>
    <w:p w14:paraId="24462E47" w14:textId="77777777" w:rsidR="00B43732" w:rsidRDefault="00B43732" w:rsidP="00975A17">
      <w:pPr>
        <w:jc w:val="both"/>
        <w:rPr>
          <w:i/>
          <w:sz w:val="22"/>
          <w:szCs w:val="22"/>
        </w:rPr>
      </w:pPr>
    </w:p>
    <w:p w14:paraId="5E6623F1" w14:textId="50D97FDE" w:rsidR="00D8299C" w:rsidRPr="00B43732" w:rsidRDefault="00CA51F8" w:rsidP="00B43732">
      <w:pPr>
        <w:jc w:val="center"/>
        <w:rPr>
          <w:rFonts w:eastAsiaTheme="majorEastAsia"/>
          <w:b/>
          <w:bCs/>
          <w:i/>
          <w:color w:val="365F91" w:themeColor="accent1" w:themeShade="BF"/>
          <w:spacing w:val="20"/>
          <w:sz w:val="28"/>
          <w:szCs w:val="28"/>
        </w:rPr>
      </w:pPr>
      <w:r w:rsidRPr="00B43732">
        <w:rPr>
          <w:b/>
          <w:bCs/>
          <w:i/>
          <w:sz w:val="22"/>
          <w:szCs w:val="22"/>
        </w:rPr>
        <w:t>dołączono jako osobn</w:t>
      </w:r>
      <w:r w:rsidR="00B43732" w:rsidRPr="00B43732">
        <w:rPr>
          <w:b/>
          <w:bCs/>
          <w:i/>
          <w:sz w:val="22"/>
          <w:szCs w:val="22"/>
        </w:rPr>
        <w:t>y</w:t>
      </w:r>
      <w:r w:rsidRPr="00B43732">
        <w:rPr>
          <w:b/>
          <w:bCs/>
          <w:i/>
          <w:sz w:val="22"/>
          <w:szCs w:val="22"/>
        </w:rPr>
        <w:t xml:space="preserve"> plik w Profilu Nabywcy.</w:t>
      </w:r>
    </w:p>
    <w:p w14:paraId="0F7DACAB" w14:textId="77777777" w:rsidR="00D8299C" w:rsidRPr="00B43732" w:rsidRDefault="00D8299C" w:rsidP="00975A17">
      <w:pPr>
        <w:jc w:val="both"/>
        <w:rPr>
          <w:rFonts w:eastAsiaTheme="majorEastAsia"/>
          <w:b/>
          <w:bCs/>
          <w:color w:val="365F91" w:themeColor="accent1" w:themeShade="BF"/>
          <w:spacing w:val="20"/>
          <w:sz w:val="28"/>
          <w:szCs w:val="28"/>
        </w:rPr>
      </w:pPr>
    </w:p>
    <w:p w14:paraId="6355E6F9" w14:textId="77777777" w:rsidR="00D8299C" w:rsidRDefault="00D8299C" w:rsidP="00975A17">
      <w:pPr>
        <w:jc w:val="both"/>
        <w:rPr>
          <w:rFonts w:eastAsiaTheme="majorEastAsia"/>
          <w:b/>
          <w:bCs/>
          <w:color w:val="365F91" w:themeColor="accent1" w:themeShade="BF"/>
          <w:spacing w:val="20"/>
          <w:sz w:val="28"/>
          <w:szCs w:val="28"/>
        </w:rPr>
      </w:pPr>
    </w:p>
    <w:p w14:paraId="0C47A549" w14:textId="77777777" w:rsidR="00D8299C" w:rsidRDefault="00D8299C" w:rsidP="00975A17">
      <w:pPr>
        <w:jc w:val="both"/>
        <w:rPr>
          <w:rFonts w:eastAsiaTheme="majorEastAsia"/>
          <w:b/>
          <w:bCs/>
          <w:color w:val="365F91" w:themeColor="accent1" w:themeShade="BF"/>
          <w:spacing w:val="20"/>
          <w:sz w:val="28"/>
          <w:szCs w:val="28"/>
        </w:rPr>
      </w:pPr>
    </w:p>
    <w:p w14:paraId="339C9BD1" w14:textId="77777777" w:rsidR="00D8299C" w:rsidRDefault="00D8299C" w:rsidP="00975A17">
      <w:pPr>
        <w:jc w:val="both"/>
        <w:rPr>
          <w:rFonts w:eastAsiaTheme="majorEastAsia"/>
          <w:b/>
          <w:bCs/>
          <w:color w:val="365F91" w:themeColor="accent1" w:themeShade="BF"/>
          <w:spacing w:val="20"/>
          <w:sz w:val="28"/>
          <w:szCs w:val="28"/>
        </w:rPr>
      </w:pPr>
    </w:p>
    <w:p w14:paraId="1A12608B" w14:textId="77777777" w:rsidR="00D8299C" w:rsidRDefault="00D8299C" w:rsidP="00975A17">
      <w:pPr>
        <w:jc w:val="both"/>
        <w:rPr>
          <w:rFonts w:eastAsiaTheme="majorEastAsia"/>
          <w:b/>
          <w:bCs/>
          <w:color w:val="365F91" w:themeColor="accent1" w:themeShade="BF"/>
          <w:spacing w:val="20"/>
          <w:sz w:val="28"/>
          <w:szCs w:val="28"/>
        </w:rPr>
      </w:pPr>
    </w:p>
    <w:p w14:paraId="4E0E7023" w14:textId="77777777" w:rsidR="00D8299C" w:rsidRDefault="00D8299C" w:rsidP="00975A17">
      <w:pPr>
        <w:jc w:val="both"/>
        <w:rPr>
          <w:rFonts w:eastAsiaTheme="majorEastAsia"/>
          <w:b/>
          <w:bCs/>
          <w:color w:val="365F91" w:themeColor="accent1" w:themeShade="BF"/>
          <w:spacing w:val="20"/>
          <w:sz w:val="28"/>
          <w:szCs w:val="28"/>
        </w:rPr>
      </w:pPr>
    </w:p>
    <w:p w14:paraId="0035CA07" w14:textId="481A7975"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2A941DD3" w14:textId="77777777" w:rsidR="00975A17" w:rsidRPr="00DE0294" w:rsidRDefault="00975A17" w:rsidP="00975A17">
      <w:pPr>
        <w:jc w:val="both"/>
        <w:rPr>
          <w:rFonts w:eastAsiaTheme="majorEastAsia"/>
          <w:b/>
          <w:bCs/>
          <w:color w:val="365F91" w:themeColor="accent1" w:themeShade="BF"/>
          <w:spacing w:val="20"/>
          <w:sz w:val="28"/>
          <w:szCs w:val="28"/>
        </w:rPr>
      </w:pPr>
    </w:p>
    <w:p w14:paraId="0F48F2BC" w14:textId="77777777" w:rsidR="00975A17" w:rsidRDefault="00975A17" w:rsidP="00975A17">
      <w:pPr>
        <w:widowControl w:val="0"/>
        <w:ind w:left="4820"/>
      </w:pPr>
    </w:p>
    <w:p w14:paraId="7C94D84E"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753B2982" w14:textId="77777777" w:rsidR="00975A17" w:rsidRDefault="00975A17" w:rsidP="00975A17">
      <w:pPr>
        <w:jc w:val="both"/>
        <w:rPr>
          <w:rFonts w:eastAsiaTheme="majorEastAsia"/>
          <w:b/>
          <w:bCs/>
          <w:color w:val="365F91" w:themeColor="accent1" w:themeShade="BF"/>
          <w:spacing w:val="20"/>
          <w:sz w:val="28"/>
          <w:szCs w:val="28"/>
        </w:rPr>
      </w:pPr>
    </w:p>
    <w:p w14:paraId="79B4661F"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18BEA3E2" w14:textId="77777777" w:rsidR="00975A17" w:rsidRDefault="00975A17" w:rsidP="00975A17">
      <w:pPr>
        <w:jc w:val="both"/>
        <w:rPr>
          <w:rFonts w:eastAsiaTheme="majorEastAsia"/>
          <w:b/>
          <w:bCs/>
          <w:color w:val="365F91" w:themeColor="accent1" w:themeShade="BF"/>
          <w:spacing w:val="20"/>
          <w:sz w:val="28"/>
          <w:szCs w:val="28"/>
        </w:rPr>
      </w:pPr>
    </w:p>
    <w:p w14:paraId="64A1C8E0"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2DA426EC" w14:textId="77777777" w:rsidR="00975A17" w:rsidRDefault="00975A17" w:rsidP="00975A17">
      <w:pPr>
        <w:jc w:val="both"/>
        <w:rPr>
          <w:rFonts w:eastAsiaTheme="majorEastAsia"/>
          <w:b/>
          <w:bCs/>
          <w:color w:val="365F91" w:themeColor="accent1" w:themeShade="BF"/>
          <w:spacing w:val="20"/>
          <w:sz w:val="28"/>
          <w:szCs w:val="28"/>
        </w:rPr>
      </w:pPr>
    </w:p>
    <w:p w14:paraId="0D75F4A5" w14:textId="77777777" w:rsidR="00975A17" w:rsidRDefault="00975A17" w:rsidP="00975A17">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0137074E" w14:textId="77777777" w:rsidR="00975A17" w:rsidRDefault="00975A17" w:rsidP="00975A17">
      <w:pPr>
        <w:jc w:val="both"/>
      </w:pPr>
    </w:p>
    <w:p w14:paraId="371FF901" w14:textId="77777777" w:rsidR="00975A17" w:rsidRDefault="00975A17" w:rsidP="00975A17">
      <w:pPr>
        <w:jc w:val="both"/>
      </w:pPr>
    </w:p>
    <w:p w14:paraId="60A061A5" w14:textId="77777777" w:rsidR="00975A17" w:rsidRDefault="00975A17" w:rsidP="00975A17">
      <w:pPr>
        <w:jc w:val="both"/>
      </w:pPr>
    </w:p>
    <w:p w14:paraId="03CEEAC9" w14:textId="77777777" w:rsidR="00975A17" w:rsidRDefault="00975A17" w:rsidP="00975A17">
      <w:pPr>
        <w:jc w:val="both"/>
        <w:rPr>
          <w:b/>
          <w:bCs/>
          <w:sz w:val="24"/>
          <w:szCs w:val="24"/>
        </w:rPr>
      </w:pPr>
      <w:r w:rsidRPr="00134DA6">
        <w:rPr>
          <w:b/>
          <w:bCs/>
          <w:sz w:val="24"/>
          <w:szCs w:val="24"/>
        </w:rPr>
        <w:t>dostępne pod adresem:</w:t>
      </w:r>
    </w:p>
    <w:p w14:paraId="3411CD74"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3" w:history="1">
        <w:r w:rsidRPr="00426E34">
          <w:rPr>
            <w:rStyle w:val="Hipercze"/>
            <w:sz w:val="22"/>
            <w:szCs w:val="22"/>
          </w:rPr>
          <w:t>https://www.pgg.pl/strefa-korporacyjna/dostawcy/profil-nabywcy/cennik-uslug-pgg</w:t>
        </w:r>
      </w:hyperlink>
    </w:p>
    <w:p w14:paraId="2A03A9F8" w14:textId="77777777" w:rsidR="00975A17" w:rsidRPr="00134DA6" w:rsidRDefault="00975A17" w:rsidP="00975A17">
      <w:pPr>
        <w:jc w:val="both"/>
        <w:rPr>
          <w:rStyle w:val="Hipercze"/>
          <w:b/>
          <w:bCs/>
        </w:rPr>
      </w:pPr>
    </w:p>
    <w:p w14:paraId="699C45DD" w14:textId="77777777" w:rsidR="00975A17" w:rsidRPr="007A4EE6" w:rsidRDefault="00975A17" w:rsidP="00975A17">
      <w:pPr>
        <w:spacing w:after="160" w:line="259" w:lineRule="auto"/>
        <w:jc w:val="both"/>
      </w:pPr>
      <w:r>
        <w:br w:type="page"/>
      </w:r>
    </w:p>
    <w:p w14:paraId="2B312706"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17B2CEB3" w14:textId="77777777" w:rsidR="00975A17" w:rsidRPr="00E66F78" w:rsidRDefault="00975A17" w:rsidP="00975A17">
      <w:pPr>
        <w:ind w:left="426"/>
        <w:jc w:val="center"/>
        <w:rPr>
          <w:b/>
          <w:bCs/>
          <w:spacing w:val="20"/>
          <w:sz w:val="28"/>
          <w:szCs w:val="28"/>
        </w:rPr>
      </w:pPr>
    </w:p>
    <w:p w14:paraId="41B06160" w14:textId="77777777" w:rsidR="00975A17" w:rsidRDefault="00975A17" w:rsidP="00975A17">
      <w:pPr>
        <w:ind w:left="426"/>
        <w:jc w:val="center"/>
        <w:rPr>
          <w:b/>
          <w:bCs/>
          <w:spacing w:val="20"/>
          <w:sz w:val="28"/>
          <w:szCs w:val="28"/>
        </w:rPr>
      </w:pPr>
    </w:p>
    <w:p w14:paraId="26946A21" w14:textId="77777777" w:rsidR="00975A17" w:rsidRPr="00E66F78" w:rsidRDefault="00975A17" w:rsidP="00975A17">
      <w:pPr>
        <w:ind w:left="426"/>
        <w:jc w:val="center"/>
        <w:rPr>
          <w:b/>
          <w:bCs/>
          <w:spacing w:val="20"/>
          <w:sz w:val="28"/>
          <w:szCs w:val="28"/>
        </w:rPr>
      </w:pPr>
    </w:p>
    <w:p w14:paraId="26B84E0E" w14:textId="77777777" w:rsidR="00975A17" w:rsidRPr="00E66F78" w:rsidRDefault="00975A17" w:rsidP="00975A17">
      <w:pPr>
        <w:ind w:left="426"/>
        <w:jc w:val="center"/>
        <w:rPr>
          <w:b/>
          <w:bCs/>
          <w:spacing w:val="20"/>
          <w:sz w:val="28"/>
          <w:szCs w:val="28"/>
        </w:rPr>
      </w:pPr>
    </w:p>
    <w:p w14:paraId="07972F4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FE6A00" w14:textId="77777777" w:rsidR="00975A17" w:rsidRDefault="00975A17" w:rsidP="00975A17">
      <w:pPr>
        <w:ind w:left="426"/>
        <w:jc w:val="center"/>
        <w:rPr>
          <w:b/>
          <w:bCs/>
          <w:spacing w:val="20"/>
          <w:sz w:val="28"/>
          <w:szCs w:val="28"/>
        </w:rPr>
      </w:pPr>
    </w:p>
    <w:p w14:paraId="3435515A" w14:textId="77777777" w:rsidR="00975A17" w:rsidRPr="00E66F78" w:rsidRDefault="00975A17" w:rsidP="00975A17">
      <w:pPr>
        <w:ind w:left="426"/>
        <w:jc w:val="center"/>
        <w:rPr>
          <w:b/>
          <w:bCs/>
          <w:spacing w:val="20"/>
          <w:sz w:val="28"/>
          <w:szCs w:val="28"/>
        </w:rPr>
      </w:pPr>
    </w:p>
    <w:p w14:paraId="7C7EAAE1"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26E7AFE" w14:textId="77777777" w:rsidR="00975A17" w:rsidRPr="00E66F78" w:rsidRDefault="00975A17" w:rsidP="00975A17">
      <w:pPr>
        <w:jc w:val="center"/>
        <w:rPr>
          <w:b/>
          <w:bCs/>
          <w:spacing w:val="20"/>
          <w:sz w:val="28"/>
          <w:szCs w:val="28"/>
        </w:rPr>
      </w:pPr>
    </w:p>
    <w:p w14:paraId="0371227E" w14:textId="77777777" w:rsidR="00975A17" w:rsidRPr="00E66F78" w:rsidRDefault="00975A17" w:rsidP="00975A17">
      <w:pPr>
        <w:jc w:val="center"/>
        <w:rPr>
          <w:b/>
          <w:bCs/>
          <w:spacing w:val="20"/>
          <w:sz w:val="28"/>
          <w:szCs w:val="28"/>
        </w:rPr>
      </w:pPr>
    </w:p>
    <w:p w14:paraId="2644E270" w14:textId="77777777" w:rsidR="00975A17" w:rsidRPr="00E66F78" w:rsidRDefault="00975A17" w:rsidP="00975A17">
      <w:pPr>
        <w:spacing w:before="120" w:line="312" w:lineRule="auto"/>
        <w:jc w:val="both"/>
        <w:rPr>
          <w:b/>
          <w:bCs/>
          <w:spacing w:val="20"/>
          <w:sz w:val="28"/>
          <w:szCs w:val="28"/>
          <w:u w:val="single"/>
        </w:rPr>
      </w:pPr>
    </w:p>
    <w:p w14:paraId="3BAFB20A" w14:textId="77777777" w:rsidR="00975A17" w:rsidRPr="00E66F78" w:rsidRDefault="00975A17" w:rsidP="00975A17">
      <w:pPr>
        <w:spacing w:before="120" w:line="312" w:lineRule="auto"/>
        <w:jc w:val="both"/>
        <w:rPr>
          <w:b/>
          <w:bCs/>
          <w:spacing w:val="20"/>
          <w:sz w:val="28"/>
          <w:szCs w:val="28"/>
          <w:u w:val="single"/>
        </w:rPr>
      </w:pPr>
    </w:p>
    <w:p w14:paraId="5E4DEAD2" w14:textId="77777777" w:rsidR="00975A17" w:rsidRPr="00E66F78" w:rsidRDefault="00975A17" w:rsidP="00975A17">
      <w:pPr>
        <w:spacing w:after="160" w:line="259" w:lineRule="auto"/>
        <w:rPr>
          <w:b/>
          <w:bCs/>
          <w:spacing w:val="20"/>
          <w:sz w:val="28"/>
          <w:szCs w:val="28"/>
          <w:u w:val="single"/>
        </w:rPr>
        <w:sectPr w:rsidR="00975A17" w:rsidRPr="00E66F78" w:rsidSect="00D60D57">
          <w:headerReference w:type="default" r:id="rId14"/>
          <w:footerReference w:type="default" r:id="rId15"/>
          <w:pgSz w:w="11907" w:h="16840" w:code="9"/>
          <w:pgMar w:top="1417" w:right="1417" w:bottom="1417" w:left="1417" w:header="709" w:footer="340" w:gutter="0"/>
          <w:cols w:space="708"/>
          <w:titlePg/>
          <w:docGrid w:linePitch="360"/>
        </w:sectPr>
      </w:pPr>
    </w:p>
    <w:p w14:paraId="6E36552D" w14:textId="77777777" w:rsidR="00173CEA" w:rsidRDefault="00975A17" w:rsidP="00975A17">
      <w:pPr>
        <w:jc w:val="both"/>
        <w:rPr>
          <w:rFonts w:eastAsiaTheme="majorEastAsia"/>
          <w:b/>
          <w:bCs/>
          <w:color w:val="365F91" w:themeColor="accent1" w:themeShade="BF"/>
          <w:spacing w:val="20"/>
          <w:sz w:val="28"/>
          <w:szCs w:val="28"/>
        </w:rPr>
      </w:pPr>
      <w:bookmarkStart w:id="112"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12"/>
      <w:r>
        <w:rPr>
          <w:rFonts w:eastAsiaTheme="majorEastAsia"/>
          <w:b/>
          <w:bCs/>
          <w:color w:val="365F91" w:themeColor="accent1" w:themeShade="BF"/>
          <w:spacing w:val="20"/>
          <w:sz w:val="28"/>
          <w:szCs w:val="28"/>
        </w:rPr>
        <w:t xml:space="preserve"> </w:t>
      </w:r>
    </w:p>
    <w:p w14:paraId="356E85DA" w14:textId="637FE6E3" w:rsidR="00975A17" w:rsidRPr="007A4EE6" w:rsidRDefault="00975A17" w:rsidP="00975A17">
      <w:pPr>
        <w:jc w:val="both"/>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007D1B93">
        <w:rPr>
          <w:rFonts w:eastAsiaTheme="majorEastAsia"/>
          <w:b/>
          <w:bCs/>
          <w:color w:val="365F91" w:themeColor="accent1" w:themeShade="BF"/>
          <w:spacing w:val="20"/>
          <w:sz w:val="28"/>
          <w:szCs w:val="28"/>
        </w:rPr>
        <w:t xml:space="preserve"> do zachowania</w:t>
      </w:r>
      <w:r w:rsidRPr="007A4EE6">
        <w:rPr>
          <w:rFonts w:eastAsiaTheme="majorEastAsia"/>
          <w:b/>
          <w:bCs/>
          <w:color w:val="365F91" w:themeColor="accent1" w:themeShade="BF"/>
          <w:spacing w:val="20"/>
          <w:sz w:val="28"/>
          <w:szCs w:val="28"/>
        </w:rPr>
        <w:t xml:space="preserve"> poufności</w:t>
      </w:r>
      <w:r w:rsidR="00C12FB7">
        <w:rPr>
          <w:rFonts w:eastAsiaTheme="majorEastAsia"/>
          <w:b/>
          <w:bCs/>
          <w:color w:val="365F91" w:themeColor="accent1" w:themeShade="BF"/>
          <w:spacing w:val="20"/>
          <w:sz w:val="28"/>
          <w:szCs w:val="28"/>
        </w:rPr>
        <w:t xml:space="preserve"> – nie dotyczy</w:t>
      </w:r>
    </w:p>
    <w:p w14:paraId="6C11C240" w14:textId="77777777" w:rsidR="00975A17" w:rsidRDefault="00975A17" w:rsidP="00975A17">
      <w:pPr>
        <w:jc w:val="right"/>
        <w:rPr>
          <w:b/>
          <w:sz w:val="28"/>
          <w:szCs w:val="24"/>
        </w:rPr>
      </w:pPr>
    </w:p>
    <w:p w14:paraId="00560B16" w14:textId="77777777" w:rsidR="00975A17" w:rsidRDefault="00975A17" w:rsidP="00975A17">
      <w:pPr>
        <w:jc w:val="right"/>
        <w:rPr>
          <w:b/>
          <w:sz w:val="28"/>
          <w:szCs w:val="24"/>
        </w:rPr>
      </w:pPr>
    </w:p>
    <w:p w14:paraId="1996F81E" w14:textId="77777777" w:rsidR="00C12FB7" w:rsidRDefault="00C12FB7" w:rsidP="00975A17">
      <w:pPr>
        <w:jc w:val="right"/>
        <w:rPr>
          <w:b/>
          <w:sz w:val="28"/>
          <w:szCs w:val="24"/>
        </w:rPr>
      </w:pPr>
    </w:p>
    <w:p w14:paraId="155B1489" w14:textId="77777777" w:rsidR="00C12FB7" w:rsidRDefault="00C12FB7" w:rsidP="00975A17">
      <w:pPr>
        <w:jc w:val="right"/>
        <w:rPr>
          <w:b/>
          <w:sz w:val="28"/>
          <w:szCs w:val="24"/>
        </w:rPr>
      </w:pPr>
    </w:p>
    <w:p w14:paraId="576D14CD" w14:textId="77777777" w:rsidR="00C12FB7" w:rsidRDefault="00C12FB7" w:rsidP="00975A17">
      <w:pPr>
        <w:jc w:val="right"/>
        <w:rPr>
          <w:b/>
          <w:sz w:val="28"/>
          <w:szCs w:val="24"/>
        </w:rPr>
      </w:pPr>
    </w:p>
    <w:p w14:paraId="0CD30C47" w14:textId="77777777" w:rsidR="00C12FB7" w:rsidRDefault="00C12FB7" w:rsidP="00975A17">
      <w:pPr>
        <w:jc w:val="right"/>
        <w:rPr>
          <w:b/>
          <w:sz w:val="28"/>
          <w:szCs w:val="24"/>
        </w:rPr>
      </w:pPr>
    </w:p>
    <w:p w14:paraId="3F318E0F" w14:textId="77777777" w:rsidR="00C12FB7" w:rsidRDefault="00C12FB7" w:rsidP="00975A17">
      <w:pPr>
        <w:jc w:val="right"/>
        <w:rPr>
          <w:b/>
          <w:sz w:val="28"/>
          <w:szCs w:val="24"/>
        </w:rPr>
      </w:pPr>
    </w:p>
    <w:p w14:paraId="50AFB695" w14:textId="77777777" w:rsidR="00C12FB7" w:rsidRDefault="00C12FB7" w:rsidP="00975A17">
      <w:pPr>
        <w:jc w:val="right"/>
        <w:rPr>
          <w:b/>
          <w:sz w:val="28"/>
          <w:szCs w:val="24"/>
        </w:rPr>
      </w:pPr>
    </w:p>
    <w:p w14:paraId="0F84DD8B" w14:textId="77777777" w:rsidR="00C12FB7" w:rsidRDefault="00C12FB7" w:rsidP="00975A17">
      <w:pPr>
        <w:jc w:val="right"/>
        <w:rPr>
          <w:b/>
          <w:sz w:val="28"/>
          <w:szCs w:val="24"/>
        </w:rPr>
      </w:pPr>
    </w:p>
    <w:p w14:paraId="183B4546" w14:textId="77777777" w:rsidR="00C12FB7" w:rsidRDefault="00C12FB7" w:rsidP="00975A17">
      <w:pPr>
        <w:jc w:val="right"/>
        <w:rPr>
          <w:b/>
          <w:sz w:val="28"/>
          <w:szCs w:val="24"/>
        </w:rPr>
      </w:pPr>
    </w:p>
    <w:p w14:paraId="26953A32" w14:textId="77777777" w:rsidR="00C12FB7" w:rsidRDefault="00C12FB7" w:rsidP="00975A17">
      <w:pPr>
        <w:jc w:val="right"/>
        <w:rPr>
          <w:b/>
          <w:sz w:val="28"/>
          <w:szCs w:val="24"/>
        </w:rPr>
      </w:pPr>
    </w:p>
    <w:p w14:paraId="338339C7" w14:textId="77777777" w:rsidR="00C12FB7" w:rsidRDefault="00C12FB7" w:rsidP="00975A17">
      <w:pPr>
        <w:jc w:val="right"/>
        <w:rPr>
          <w:b/>
          <w:sz w:val="28"/>
          <w:szCs w:val="24"/>
        </w:rPr>
      </w:pPr>
    </w:p>
    <w:p w14:paraId="27E9B607" w14:textId="77777777" w:rsidR="00C12FB7" w:rsidRDefault="00C12FB7" w:rsidP="00975A17">
      <w:pPr>
        <w:jc w:val="right"/>
        <w:rPr>
          <w:b/>
          <w:sz w:val="28"/>
          <w:szCs w:val="24"/>
        </w:rPr>
      </w:pPr>
    </w:p>
    <w:p w14:paraId="27FF59BF" w14:textId="77777777" w:rsidR="00C12FB7" w:rsidRDefault="00C12FB7" w:rsidP="00975A17">
      <w:pPr>
        <w:jc w:val="right"/>
        <w:rPr>
          <w:b/>
          <w:sz w:val="28"/>
          <w:szCs w:val="24"/>
        </w:rPr>
      </w:pPr>
    </w:p>
    <w:p w14:paraId="702C8855" w14:textId="77777777" w:rsidR="00C12FB7" w:rsidRDefault="00C12FB7" w:rsidP="00975A17">
      <w:pPr>
        <w:jc w:val="right"/>
        <w:rPr>
          <w:b/>
          <w:sz w:val="28"/>
          <w:szCs w:val="24"/>
        </w:rPr>
      </w:pPr>
    </w:p>
    <w:p w14:paraId="2E134831" w14:textId="77777777" w:rsidR="00C12FB7" w:rsidRDefault="00C12FB7" w:rsidP="00975A17">
      <w:pPr>
        <w:jc w:val="right"/>
        <w:rPr>
          <w:b/>
          <w:sz w:val="28"/>
          <w:szCs w:val="24"/>
        </w:rPr>
      </w:pPr>
    </w:p>
    <w:p w14:paraId="0FBC94E5" w14:textId="77777777" w:rsidR="00C12FB7" w:rsidRDefault="00C12FB7" w:rsidP="00975A17">
      <w:pPr>
        <w:jc w:val="right"/>
        <w:rPr>
          <w:b/>
          <w:sz w:val="28"/>
          <w:szCs w:val="24"/>
        </w:rPr>
      </w:pPr>
    </w:p>
    <w:p w14:paraId="76D39208" w14:textId="77777777" w:rsidR="00C12FB7" w:rsidRDefault="00C12FB7" w:rsidP="00975A17">
      <w:pPr>
        <w:jc w:val="right"/>
        <w:rPr>
          <w:b/>
          <w:sz w:val="28"/>
          <w:szCs w:val="24"/>
        </w:rPr>
      </w:pPr>
    </w:p>
    <w:p w14:paraId="75128B2E" w14:textId="77777777" w:rsidR="00C12FB7" w:rsidRDefault="00C12FB7" w:rsidP="00975A17">
      <w:pPr>
        <w:jc w:val="right"/>
        <w:rPr>
          <w:b/>
          <w:sz w:val="28"/>
          <w:szCs w:val="24"/>
        </w:rPr>
      </w:pPr>
    </w:p>
    <w:p w14:paraId="32736797" w14:textId="77777777" w:rsidR="00C12FB7" w:rsidRDefault="00C12FB7" w:rsidP="00975A17">
      <w:pPr>
        <w:jc w:val="right"/>
        <w:rPr>
          <w:b/>
          <w:sz w:val="28"/>
          <w:szCs w:val="24"/>
        </w:rPr>
      </w:pPr>
    </w:p>
    <w:p w14:paraId="6482C730" w14:textId="77777777" w:rsidR="00C12FB7" w:rsidRDefault="00C12FB7" w:rsidP="00975A17">
      <w:pPr>
        <w:jc w:val="right"/>
        <w:rPr>
          <w:b/>
          <w:sz w:val="28"/>
          <w:szCs w:val="24"/>
        </w:rPr>
      </w:pPr>
    </w:p>
    <w:p w14:paraId="5CDF84D9" w14:textId="77777777" w:rsidR="00C12FB7" w:rsidRDefault="00C12FB7" w:rsidP="00975A17">
      <w:pPr>
        <w:jc w:val="right"/>
        <w:rPr>
          <w:b/>
          <w:sz w:val="28"/>
          <w:szCs w:val="24"/>
        </w:rPr>
      </w:pPr>
    </w:p>
    <w:p w14:paraId="276AC9E7" w14:textId="77777777" w:rsidR="00C12FB7" w:rsidRDefault="00C12FB7" w:rsidP="00975A17">
      <w:pPr>
        <w:jc w:val="right"/>
        <w:rPr>
          <w:b/>
          <w:sz w:val="28"/>
          <w:szCs w:val="24"/>
        </w:rPr>
      </w:pPr>
    </w:p>
    <w:p w14:paraId="430D812A" w14:textId="77777777" w:rsidR="00C12FB7" w:rsidRDefault="00C12FB7" w:rsidP="00975A17">
      <w:pPr>
        <w:jc w:val="right"/>
        <w:rPr>
          <w:b/>
          <w:sz w:val="28"/>
          <w:szCs w:val="24"/>
        </w:rPr>
      </w:pPr>
    </w:p>
    <w:p w14:paraId="23A27E8B" w14:textId="77777777" w:rsidR="00C12FB7" w:rsidRDefault="00C12FB7" w:rsidP="00975A17">
      <w:pPr>
        <w:jc w:val="right"/>
        <w:rPr>
          <w:b/>
          <w:sz w:val="28"/>
          <w:szCs w:val="24"/>
        </w:rPr>
      </w:pPr>
    </w:p>
    <w:p w14:paraId="6677BEEF" w14:textId="77777777" w:rsidR="00C12FB7" w:rsidRDefault="00C12FB7" w:rsidP="00975A17">
      <w:pPr>
        <w:jc w:val="right"/>
        <w:rPr>
          <w:b/>
          <w:sz w:val="28"/>
          <w:szCs w:val="24"/>
        </w:rPr>
      </w:pPr>
    </w:p>
    <w:p w14:paraId="55A195AA" w14:textId="77777777" w:rsidR="00C12FB7" w:rsidRDefault="00C12FB7" w:rsidP="00975A17">
      <w:pPr>
        <w:jc w:val="right"/>
        <w:rPr>
          <w:b/>
          <w:sz w:val="28"/>
          <w:szCs w:val="24"/>
        </w:rPr>
      </w:pPr>
    </w:p>
    <w:p w14:paraId="5DD2FA20" w14:textId="77777777" w:rsidR="00C12FB7" w:rsidRDefault="00C12FB7" w:rsidP="00975A17">
      <w:pPr>
        <w:jc w:val="right"/>
        <w:rPr>
          <w:b/>
          <w:sz w:val="28"/>
          <w:szCs w:val="24"/>
        </w:rPr>
      </w:pPr>
    </w:p>
    <w:p w14:paraId="0700AB12" w14:textId="77777777" w:rsidR="00C12FB7" w:rsidRDefault="00C12FB7" w:rsidP="00975A17">
      <w:pPr>
        <w:jc w:val="right"/>
        <w:rPr>
          <w:b/>
          <w:sz w:val="28"/>
          <w:szCs w:val="24"/>
        </w:rPr>
      </w:pPr>
    </w:p>
    <w:p w14:paraId="4E1875E4" w14:textId="77777777" w:rsidR="00C12FB7" w:rsidRDefault="00C12FB7" w:rsidP="00975A17">
      <w:pPr>
        <w:jc w:val="right"/>
        <w:rPr>
          <w:b/>
          <w:sz w:val="28"/>
          <w:szCs w:val="24"/>
        </w:rPr>
      </w:pPr>
    </w:p>
    <w:p w14:paraId="20D7DDC0" w14:textId="77777777" w:rsidR="00C12FB7" w:rsidRDefault="00C12FB7" w:rsidP="00975A17">
      <w:pPr>
        <w:jc w:val="right"/>
        <w:rPr>
          <w:b/>
          <w:sz w:val="28"/>
          <w:szCs w:val="24"/>
        </w:rPr>
      </w:pPr>
    </w:p>
    <w:p w14:paraId="3059A7D9" w14:textId="77777777" w:rsidR="00C12FB7" w:rsidRDefault="00C12FB7" w:rsidP="00975A17">
      <w:pPr>
        <w:jc w:val="right"/>
        <w:rPr>
          <w:b/>
          <w:sz w:val="28"/>
          <w:szCs w:val="24"/>
        </w:rPr>
      </w:pPr>
    </w:p>
    <w:p w14:paraId="769279A9" w14:textId="77777777" w:rsidR="00C12FB7" w:rsidRDefault="00C12FB7" w:rsidP="00975A17">
      <w:pPr>
        <w:jc w:val="right"/>
        <w:rPr>
          <w:b/>
          <w:sz w:val="28"/>
          <w:szCs w:val="24"/>
        </w:rPr>
      </w:pPr>
    </w:p>
    <w:p w14:paraId="2C3C2162" w14:textId="77777777" w:rsidR="00C12FB7" w:rsidRDefault="00C12FB7" w:rsidP="00975A17">
      <w:pPr>
        <w:jc w:val="right"/>
        <w:rPr>
          <w:b/>
          <w:sz w:val="28"/>
          <w:szCs w:val="24"/>
        </w:rPr>
      </w:pPr>
    </w:p>
    <w:p w14:paraId="449AE1AD" w14:textId="77777777" w:rsidR="00C12FB7" w:rsidRDefault="00C12FB7" w:rsidP="00975A17">
      <w:pPr>
        <w:jc w:val="right"/>
        <w:rPr>
          <w:b/>
          <w:sz w:val="28"/>
          <w:szCs w:val="24"/>
        </w:rPr>
      </w:pPr>
    </w:p>
    <w:p w14:paraId="5024B3EB" w14:textId="77777777" w:rsidR="00C12FB7" w:rsidRDefault="00C12FB7" w:rsidP="00975A17">
      <w:pPr>
        <w:jc w:val="right"/>
        <w:rPr>
          <w:b/>
          <w:sz w:val="28"/>
          <w:szCs w:val="24"/>
        </w:rPr>
      </w:pPr>
    </w:p>
    <w:p w14:paraId="2EE36E7B" w14:textId="77777777" w:rsidR="00C12FB7" w:rsidRDefault="00C12FB7" w:rsidP="00975A17">
      <w:pPr>
        <w:jc w:val="right"/>
        <w:rPr>
          <w:b/>
          <w:sz w:val="28"/>
          <w:szCs w:val="24"/>
        </w:rPr>
      </w:pPr>
    </w:p>
    <w:p w14:paraId="64A4EFF9" w14:textId="77777777" w:rsidR="00C12FB7" w:rsidRDefault="00C12FB7" w:rsidP="00975A17">
      <w:pPr>
        <w:jc w:val="right"/>
        <w:rPr>
          <w:b/>
          <w:sz w:val="28"/>
          <w:szCs w:val="24"/>
        </w:rPr>
      </w:pPr>
    </w:p>
    <w:p w14:paraId="7FF40BF4" w14:textId="77777777" w:rsidR="00975A17" w:rsidRDefault="00975A17" w:rsidP="00975A17">
      <w:pPr>
        <w:jc w:val="center"/>
        <w:rPr>
          <w:b/>
          <w:sz w:val="28"/>
          <w:szCs w:val="24"/>
        </w:rPr>
      </w:pPr>
    </w:p>
    <w:p w14:paraId="0A274C23" w14:textId="77777777" w:rsidR="00975A17" w:rsidRDefault="00975A17" w:rsidP="00975A17">
      <w:pPr>
        <w:spacing w:after="160" w:line="259" w:lineRule="auto"/>
        <w:rPr>
          <w:b/>
          <w:bCs/>
          <w:color w:val="0070C0"/>
          <w:sz w:val="40"/>
          <w:szCs w:val="40"/>
        </w:rPr>
      </w:pPr>
    </w:p>
    <w:p w14:paraId="20A08F18" w14:textId="77777777" w:rsidR="00975A17" w:rsidRDefault="00975A17" w:rsidP="00975A17">
      <w:pPr>
        <w:spacing w:after="160" w:line="259" w:lineRule="auto"/>
        <w:rPr>
          <w:b/>
          <w:bCs/>
          <w:color w:val="0070C0"/>
          <w:sz w:val="40"/>
          <w:szCs w:val="40"/>
        </w:rPr>
      </w:pPr>
    </w:p>
    <w:p w14:paraId="4A9E3DEC" w14:textId="77777777" w:rsidR="00975A17" w:rsidRDefault="00975A17" w:rsidP="00975A17">
      <w:pPr>
        <w:spacing w:after="160" w:line="259" w:lineRule="auto"/>
        <w:rPr>
          <w:b/>
          <w:bCs/>
          <w:color w:val="0070C0"/>
          <w:sz w:val="40"/>
          <w:szCs w:val="40"/>
        </w:rPr>
      </w:pPr>
    </w:p>
    <w:p w14:paraId="33BA5509" w14:textId="77777777" w:rsidR="00975A17" w:rsidRDefault="00975A17" w:rsidP="00975A17">
      <w:pPr>
        <w:spacing w:after="160" w:line="259" w:lineRule="auto"/>
        <w:rPr>
          <w:b/>
          <w:bCs/>
          <w:color w:val="0070C0"/>
          <w:sz w:val="40"/>
          <w:szCs w:val="40"/>
        </w:rPr>
      </w:pPr>
    </w:p>
    <w:p w14:paraId="0E5D0CFE" w14:textId="77777777" w:rsidR="00975A17" w:rsidRDefault="00975A17" w:rsidP="00975A17">
      <w:pPr>
        <w:spacing w:after="160" w:line="259" w:lineRule="auto"/>
        <w:rPr>
          <w:b/>
          <w:bCs/>
          <w:color w:val="0070C0"/>
          <w:sz w:val="40"/>
          <w:szCs w:val="40"/>
        </w:rPr>
      </w:pPr>
    </w:p>
    <w:p w14:paraId="22C83422"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7584B73E" w14:textId="77777777" w:rsidR="00975A17" w:rsidRDefault="00975A17" w:rsidP="00975A17">
      <w:pPr>
        <w:jc w:val="center"/>
        <w:rPr>
          <w:rFonts w:eastAsiaTheme="majorEastAsia"/>
          <w:b/>
          <w:bCs/>
          <w:color w:val="365F91" w:themeColor="accent1" w:themeShade="BF"/>
          <w:spacing w:val="20"/>
          <w:sz w:val="28"/>
          <w:szCs w:val="28"/>
        </w:rPr>
      </w:pPr>
    </w:p>
    <w:p w14:paraId="7F76BCE1" w14:textId="77777777" w:rsidR="00975A17" w:rsidRDefault="00975A17" w:rsidP="00975A17">
      <w:pPr>
        <w:jc w:val="center"/>
        <w:rPr>
          <w:rFonts w:eastAsiaTheme="majorEastAsia"/>
          <w:b/>
          <w:bCs/>
          <w:color w:val="365F91" w:themeColor="accent1" w:themeShade="BF"/>
          <w:spacing w:val="20"/>
          <w:sz w:val="28"/>
          <w:szCs w:val="28"/>
        </w:rPr>
      </w:pPr>
    </w:p>
    <w:p w14:paraId="09391195"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6D642EC2"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3762BA12"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61890619" w14:textId="77777777" w:rsidR="00975A17" w:rsidRDefault="00975A17" w:rsidP="00975A17">
      <w:pPr>
        <w:jc w:val="both"/>
        <w:rPr>
          <w:sz w:val="22"/>
          <w:szCs w:val="22"/>
        </w:rPr>
      </w:pPr>
    </w:p>
    <w:p w14:paraId="60BBEACF" w14:textId="77777777" w:rsidR="00975A17" w:rsidRDefault="00975A17" w:rsidP="00975A17">
      <w:pPr>
        <w:jc w:val="both"/>
        <w:rPr>
          <w:sz w:val="22"/>
          <w:szCs w:val="22"/>
        </w:rPr>
      </w:pPr>
    </w:p>
    <w:p w14:paraId="242BFF76" w14:textId="77777777" w:rsidR="00975A17" w:rsidRDefault="00975A17" w:rsidP="00975A17">
      <w:pPr>
        <w:pStyle w:val="bullet"/>
        <w:widowControl w:val="0"/>
        <w:spacing w:before="0" w:after="0"/>
        <w:jc w:val="center"/>
        <w:rPr>
          <w:b/>
          <w:bCs/>
          <w:sz w:val="20"/>
          <w:szCs w:val="18"/>
        </w:rPr>
      </w:pPr>
    </w:p>
    <w:p w14:paraId="46F419C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D8E8F56" w14:textId="77777777" w:rsidR="00975A17" w:rsidRDefault="00975A17" w:rsidP="00975A17">
      <w:pPr>
        <w:jc w:val="both"/>
        <w:rPr>
          <w:sz w:val="22"/>
          <w:szCs w:val="22"/>
        </w:rPr>
      </w:pPr>
    </w:p>
    <w:p w14:paraId="011DA31F" w14:textId="77777777" w:rsidR="00975A17" w:rsidRDefault="00975A17" w:rsidP="00975A17">
      <w:pPr>
        <w:jc w:val="both"/>
        <w:rPr>
          <w:sz w:val="22"/>
          <w:szCs w:val="22"/>
        </w:rPr>
      </w:pPr>
    </w:p>
    <w:p w14:paraId="69079DAC" w14:textId="77777777" w:rsidR="00975A17" w:rsidRPr="00E66F78" w:rsidRDefault="00975A17" w:rsidP="00975A17">
      <w:pPr>
        <w:jc w:val="both"/>
        <w:rPr>
          <w:sz w:val="22"/>
          <w:szCs w:val="22"/>
        </w:rPr>
      </w:pPr>
    </w:p>
    <w:p w14:paraId="6438BF47" w14:textId="77777777" w:rsidR="00975A17" w:rsidRPr="002A0BD5" w:rsidRDefault="00975A17" w:rsidP="00975A17">
      <w:pPr>
        <w:pStyle w:val="bullet"/>
        <w:widowControl w:val="0"/>
        <w:spacing w:before="0" w:after="0"/>
        <w:rPr>
          <w:bCs/>
          <w:sz w:val="18"/>
          <w:szCs w:val="18"/>
        </w:rPr>
      </w:pPr>
    </w:p>
    <w:p w14:paraId="700EEC65" w14:textId="77777777" w:rsidR="00975A17" w:rsidRPr="00A04EE8" w:rsidRDefault="00975A17" w:rsidP="00975A17">
      <w:pPr>
        <w:widowControl w:val="0"/>
        <w:jc w:val="both"/>
        <w:rPr>
          <w:b/>
          <w:sz w:val="24"/>
          <w:szCs w:val="24"/>
        </w:rPr>
      </w:pPr>
      <w:r w:rsidRPr="00A04EE8">
        <w:rPr>
          <w:b/>
          <w:sz w:val="24"/>
          <w:szCs w:val="24"/>
        </w:rPr>
        <w:t>Oświadczam, że:</w:t>
      </w:r>
    </w:p>
    <w:p w14:paraId="078FC439" w14:textId="77777777" w:rsidR="00975A17" w:rsidRPr="00A04EE8" w:rsidRDefault="00975A17" w:rsidP="00975A17">
      <w:pPr>
        <w:pStyle w:val="Akapitzlist"/>
        <w:widowControl w:val="0"/>
        <w:ind w:left="360"/>
        <w:jc w:val="both"/>
        <w:rPr>
          <w:b/>
        </w:rPr>
      </w:pPr>
    </w:p>
    <w:p w14:paraId="316776FB" w14:textId="77777777" w:rsidR="00975A17" w:rsidRPr="00A04EE8" w:rsidRDefault="00975A17" w:rsidP="003F434E">
      <w:pPr>
        <w:pStyle w:val="Akapitzlist"/>
        <w:widowControl w:val="0"/>
        <w:numPr>
          <w:ilvl w:val="0"/>
          <w:numId w:val="34"/>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94C3E78" w14:textId="77777777" w:rsidR="00975A17" w:rsidRPr="00A04EE8" w:rsidRDefault="00975A17" w:rsidP="003F434E">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 w SWZ</w:t>
      </w:r>
      <w:r>
        <w:rPr>
          <w:bCs/>
        </w:rPr>
        <w:t>;</w:t>
      </w:r>
    </w:p>
    <w:p w14:paraId="2D055FC8" w14:textId="77777777" w:rsidR="00975A17" w:rsidRPr="00A04EE8" w:rsidRDefault="00975A17" w:rsidP="003F434E">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42383B7F" w14:textId="77777777" w:rsidR="00975A17" w:rsidRPr="00A04EE8" w:rsidRDefault="00975A17" w:rsidP="003F434E">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024F47B0" w14:textId="77777777" w:rsidR="00975A17" w:rsidRPr="00A04EE8" w:rsidRDefault="00975A17" w:rsidP="00975A17">
      <w:pPr>
        <w:tabs>
          <w:tab w:val="left" w:pos="851"/>
        </w:tabs>
        <w:ind w:left="-142" w:firstLine="142"/>
        <w:rPr>
          <w:b/>
          <w:bCs/>
          <w:strike/>
          <w:color w:val="FF0000"/>
          <w:sz w:val="24"/>
          <w:szCs w:val="24"/>
        </w:rPr>
      </w:pPr>
    </w:p>
    <w:p w14:paraId="367DE888" w14:textId="77777777" w:rsidR="00975A17" w:rsidRDefault="00975A17" w:rsidP="00975A17">
      <w:pPr>
        <w:tabs>
          <w:tab w:val="left" w:pos="851"/>
        </w:tabs>
        <w:ind w:left="-142" w:firstLine="142"/>
        <w:rPr>
          <w:b/>
          <w:bCs/>
          <w:strike/>
          <w:sz w:val="22"/>
          <w:szCs w:val="22"/>
        </w:rPr>
      </w:pPr>
    </w:p>
    <w:p w14:paraId="174E68BA" w14:textId="77777777" w:rsidR="00975A17" w:rsidRDefault="00975A17" w:rsidP="00975A17">
      <w:pPr>
        <w:tabs>
          <w:tab w:val="left" w:pos="851"/>
        </w:tabs>
        <w:ind w:left="-142" w:firstLine="142"/>
        <w:rPr>
          <w:b/>
          <w:bCs/>
          <w:strike/>
          <w:sz w:val="22"/>
          <w:szCs w:val="22"/>
        </w:rPr>
      </w:pPr>
    </w:p>
    <w:p w14:paraId="36145E58" w14:textId="77777777" w:rsidR="00975A17" w:rsidRDefault="00975A17" w:rsidP="00975A17">
      <w:pPr>
        <w:tabs>
          <w:tab w:val="left" w:pos="851"/>
        </w:tabs>
        <w:ind w:left="-142" w:firstLine="142"/>
        <w:rPr>
          <w:b/>
          <w:bCs/>
          <w:strike/>
          <w:sz w:val="22"/>
          <w:szCs w:val="22"/>
        </w:rPr>
      </w:pPr>
    </w:p>
    <w:p w14:paraId="46742757" w14:textId="77777777" w:rsidR="00975A17" w:rsidRDefault="00975A17" w:rsidP="00975A17">
      <w:pPr>
        <w:tabs>
          <w:tab w:val="left" w:pos="851"/>
        </w:tabs>
        <w:ind w:left="-142" w:firstLine="142"/>
        <w:rPr>
          <w:b/>
          <w:bCs/>
          <w:strike/>
          <w:sz w:val="22"/>
          <w:szCs w:val="22"/>
        </w:rPr>
      </w:pPr>
    </w:p>
    <w:p w14:paraId="7116187B" w14:textId="77777777" w:rsidR="00975A17" w:rsidRDefault="00975A17" w:rsidP="00975A17">
      <w:pPr>
        <w:tabs>
          <w:tab w:val="left" w:pos="851"/>
        </w:tabs>
        <w:ind w:left="-142" w:firstLine="142"/>
        <w:rPr>
          <w:b/>
          <w:bCs/>
          <w:strike/>
          <w:sz w:val="22"/>
          <w:szCs w:val="22"/>
        </w:rPr>
      </w:pPr>
    </w:p>
    <w:p w14:paraId="77B62BC1" w14:textId="77777777" w:rsidR="00975A17" w:rsidRDefault="00975A17" w:rsidP="00975A17">
      <w:pPr>
        <w:tabs>
          <w:tab w:val="left" w:pos="851"/>
        </w:tabs>
        <w:ind w:left="-142" w:firstLine="142"/>
        <w:rPr>
          <w:b/>
          <w:bCs/>
          <w:strike/>
          <w:sz w:val="22"/>
          <w:szCs w:val="22"/>
        </w:rPr>
      </w:pPr>
    </w:p>
    <w:p w14:paraId="22B97BBC" w14:textId="77777777" w:rsidR="00975A17" w:rsidRDefault="00975A17" w:rsidP="00975A17">
      <w:pPr>
        <w:tabs>
          <w:tab w:val="left" w:pos="851"/>
        </w:tabs>
        <w:ind w:left="-142" w:firstLine="142"/>
        <w:rPr>
          <w:b/>
          <w:bCs/>
          <w:strike/>
          <w:sz w:val="22"/>
          <w:szCs w:val="22"/>
        </w:rPr>
      </w:pPr>
    </w:p>
    <w:p w14:paraId="40CC8F13" w14:textId="77777777" w:rsidR="00975A17" w:rsidRDefault="00975A17" w:rsidP="00975A17">
      <w:pPr>
        <w:tabs>
          <w:tab w:val="left" w:pos="851"/>
        </w:tabs>
        <w:ind w:left="-142" w:firstLine="142"/>
        <w:rPr>
          <w:b/>
          <w:bCs/>
          <w:strike/>
          <w:sz w:val="22"/>
          <w:szCs w:val="22"/>
        </w:rPr>
      </w:pPr>
    </w:p>
    <w:p w14:paraId="02999317" w14:textId="77777777" w:rsidR="00975A17" w:rsidRDefault="00975A17" w:rsidP="00975A17">
      <w:pPr>
        <w:tabs>
          <w:tab w:val="left" w:pos="851"/>
        </w:tabs>
        <w:ind w:left="-142" w:firstLine="142"/>
        <w:rPr>
          <w:b/>
          <w:bCs/>
          <w:strike/>
          <w:sz w:val="22"/>
          <w:szCs w:val="22"/>
        </w:rPr>
      </w:pPr>
    </w:p>
    <w:p w14:paraId="58AC7BE5"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6C19F647"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B09FCD3"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09350E63"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53759660" w14:textId="77777777" w:rsidR="00975A17" w:rsidRDefault="00975A17" w:rsidP="00975A17">
      <w:pPr>
        <w:jc w:val="center"/>
        <w:rPr>
          <w:b/>
          <w:sz w:val="22"/>
          <w:szCs w:val="24"/>
        </w:rPr>
      </w:pPr>
    </w:p>
    <w:p w14:paraId="6116B35F" w14:textId="77777777" w:rsidR="00975A17" w:rsidRPr="00E66F78" w:rsidRDefault="00975A17" w:rsidP="00975A17">
      <w:pPr>
        <w:jc w:val="center"/>
        <w:rPr>
          <w:b/>
          <w:sz w:val="22"/>
          <w:szCs w:val="24"/>
        </w:rPr>
      </w:pPr>
    </w:p>
    <w:p w14:paraId="3EEC1CD4" w14:textId="77777777" w:rsidR="00975A17" w:rsidRPr="00111016" w:rsidRDefault="00975A17" w:rsidP="00975A17">
      <w:pPr>
        <w:tabs>
          <w:tab w:val="left" w:pos="0"/>
        </w:tabs>
        <w:rPr>
          <w:sz w:val="22"/>
          <w:szCs w:val="22"/>
        </w:rPr>
      </w:pPr>
      <w:bookmarkStart w:id="113" w:name="_Hlk106046176"/>
      <w:r w:rsidRPr="00111016">
        <w:rPr>
          <w:sz w:val="22"/>
          <w:szCs w:val="22"/>
        </w:rPr>
        <w:t>Nazwa Wykonawcy: ............................................................................................</w:t>
      </w:r>
      <w:r>
        <w:rPr>
          <w:sz w:val="22"/>
          <w:szCs w:val="22"/>
        </w:rPr>
        <w:t>..................</w:t>
      </w:r>
      <w:r w:rsidRPr="00111016">
        <w:rPr>
          <w:sz w:val="22"/>
          <w:szCs w:val="22"/>
        </w:rPr>
        <w:t>.......................</w:t>
      </w:r>
    </w:p>
    <w:p w14:paraId="031AB847" w14:textId="77777777" w:rsidR="00975A17" w:rsidRPr="00111016" w:rsidRDefault="00975A17" w:rsidP="00975A17">
      <w:pPr>
        <w:tabs>
          <w:tab w:val="left" w:pos="0"/>
        </w:tabs>
        <w:rPr>
          <w:color w:val="FF0000"/>
        </w:rPr>
      </w:pPr>
    </w:p>
    <w:p w14:paraId="331C254E" w14:textId="77777777" w:rsidR="00975A17" w:rsidRPr="00111016" w:rsidRDefault="00975A17" w:rsidP="00975A17">
      <w:pPr>
        <w:jc w:val="both"/>
      </w:pPr>
    </w:p>
    <w:p w14:paraId="59CFECF1" w14:textId="5167518D"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C12FB7">
        <w:rPr>
          <w:sz w:val="22"/>
          <w:szCs w:val="22"/>
        </w:rPr>
        <w:t>202260087</w:t>
      </w:r>
      <w:r w:rsidRPr="002B3992">
        <w:rPr>
          <w:sz w:val="22"/>
          <w:szCs w:val="22"/>
        </w:rPr>
        <w:t xml:space="preserve">, którego przedmiotem jest </w:t>
      </w:r>
      <w:r w:rsidR="00C12FB7">
        <w:rPr>
          <w:sz w:val="22"/>
          <w:szCs w:val="22"/>
        </w:rPr>
        <w:t xml:space="preserve">                      „</w:t>
      </w:r>
      <w:r w:rsidR="00C12FB7" w:rsidRPr="00C12FB7">
        <w:rPr>
          <w:sz w:val="22"/>
          <w:szCs w:val="22"/>
        </w:rPr>
        <w:t>Rozbiórka budynków przemysłowych tj. budynku nastawni dysponującej WJ, budynku nastawni wykonawczej WJ1 oraz budynku lokomotywowni normalnotorowej Oddział KWK w Likwidacji Ruch Wujek</w:t>
      </w:r>
      <w:r w:rsidR="00C12FB7">
        <w:rPr>
          <w:sz w:val="22"/>
          <w:szCs w:val="22"/>
        </w:rPr>
        <w:t xml:space="preserve">”  </w:t>
      </w:r>
      <w:r w:rsidRPr="002B3992">
        <w:rPr>
          <w:sz w:val="22"/>
          <w:szCs w:val="22"/>
        </w:rPr>
        <w:t>oświadczamy, że:</w:t>
      </w:r>
    </w:p>
    <w:p w14:paraId="18C1AE99" w14:textId="77777777" w:rsidR="00975A17" w:rsidRPr="002B3992" w:rsidRDefault="00975A17" w:rsidP="00975A17">
      <w:pPr>
        <w:jc w:val="both"/>
        <w:rPr>
          <w:sz w:val="22"/>
          <w:szCs w:val="22"/>
        </w:rPr>
      </w:pPr>
    </w:p>
    <w:p w14:paraId="5953DD47"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15CC164" w14:textId="77777777" w:rsidR="00975A17" w:rsidRPr="002B3992" w:rsidRDefault="00975A17" w:rsidP="00975A17">
      <w:pPr>
        <w:ind w:left="284" w:hanging="284"/>
        <w:jc w:val="both"/>
        <w:rPr>
          <w:sz w:val="22"/>
          <w:szCs w:val="22"/>
        </w:rPr>
      </w:pPr>
    </w:p>
    <w:p w14:paraId="5E73CF93" w14:textId="77777777" w:rsidR="00975A17" w:rsidRPr="002B3992" w:rsidRDefault="00975A17" w:rsidP="00975A17">
      <w:pPr>
        <w:jc w:val="both"/>
        <w:rPr>
          <w:b/>
          <w:sz w:val="22"/>
          <w:szCs w:val="22"/>
        </w:rPr>
      </w:pPr>
      <w:r w:rsidRPr="002B3992">
        <w:rPr>
          <w:b/>
          <w:sz w:val="22"/>
          <w:szCs w:val="22"/>
        </w:rPr>
        <w:t>lub</w:t>
      </w:r>
    </w:p>
    <w:p w14:paraId="1BEF27BA" w14:textId="77777777" w:rsidR="00975A17" w:rsidRPr="002B3992" w:rsidRDefault="00975A17" w:rsidP="00975A17">
      <w:pPr>
        <w:jc w:val="both"/>
        <w:rPr>
          <w:b/>
          <w:sz w:val="22"/>
          <w:szCs w:val="22"/>
        </w:rPr>
      </w:pPr>
    </w:p>
    <w:p w14:paraId="40D3CA09"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17FA8F58"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975A17" w:rsidRPr="00E66F78" w14:paraId="4AAFE589" w14:textId="77777777" w:rsidTr="00D154CF">
        <w:trPr>
          <w:trHeight w:val="567"/>
        </w:trPr>
        <w:tc>
          <w:tcPr>
            <w:tcW w:w="567" w:type="dxa"/>
            <w:vAlign w:val="center"/>
          </w:tcPr>
          <w:p w14:paraId="0259CECE"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4A5F7247"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104F37E0" w14:textId="77777777" w:rsidTr="00D154CF">
        <w:tc>
          <w:tcPr>
            <w:tcW w:w="567" w:type="dxa"/>
          </w:tcPr>
          <w:p w14:paraId="59059E25" w14:textId="77777777" w:rsidR="00975A17" w:rsidRPr="00E66F78" w:rsidRDefault="00975A17" w:rsidP="00DC0714">
            <w:pPr>
              <w:jc w:val="both"/>
              <w:rPr>
                <w:sz w:val="24"/>
                <w:szCs w:val="24"/>
              </w:rPr>
            </w:pPr>
          </w:p>
        </w:tc>
        <w:tc>
          <w:tcPr>
            <w:tcW w:w="8363" w:type="dxa"/>
          </w:tcPr>
          <w:p w14:paraId="4790E86D" w14:textId="77777777" w:rsidR="00975A17" w:rsidRPr="00E66F78" w:rsidRDefault="00975A17" w:rsidP="00DC0714">
            <w:pPr>
              <w:jc w:val="both"/>
              <w:rPr>
                <w:sz w:val="24"/>
                <w:szCs w:val="24"/>
              </w:rPr>
            </w:pPr>
          </w:p>
          <w:p w14:paraId="1D318886" w14:textId="77777777" w:rsidR="00975A17" w:rsidRPr="00E66F78" w:rsidRDefault="00975A17" w:rsidP="00DC0714">
            <w:pPr>
              <w:jc w:val="both"/>
              <w:rPr>
                <w:sz w:val="24"/>
                <w:szCs w:val="24"/>
              </w:rPr>
            </w:pPr>
          </w:p>
        </w:tc>
      </w:tr>
      <w:tr w:rsidR="00975A17" w:rsidRPr="00E66F78" w14:paraId="51115E5C" w14:textId="77777777" w:rsidTr="00D154CF">
        <w:tc>
          <w:tcPr>
            <w:tcW w:w="567" w:type="dxa"/>
          </w:tcPr>
          <w:p w14:paraId="4A1F52E2" w14:textId="77777777" w:rsidR="00975A17" w:rsidRPr="00E66F78" w:rsidRDefault="00975A17" w:rsidP="00DC0714">
            <w:pPr>
              <w:jc w:val="both"/>
              <w:rPr>
                <w:sz w:val="24"/>
                <w:szCs w:val="24"/>
              </w:rPr>
            </w:pPr>
          </w:p>
          <w:p w14:paraId="2EBB7F05" w14:textId="77777777" w:rsidR="00975A17" w:rsidRPr="00E66F78" w:rsidRDefault="00975A17" w:rsidP="00DC0714">
            <w:pPr>
              <w:jc w:val="both"/>
              <w:rPr>
                <w:sz w:val="24"/>
                <w:szCs w:val="24"/>
              </w:rPr>
            </w:pPr>
          </w:p>
        </w:tc>
        <w:tc>
          <w:tcPr>
            <w:tcW w:w="8363" w:type="dxa"/>
          </w:tcPr>
          <w:p w14:paraId="6A04B144" w14:textId="77777777" w:rsidR="00975A17" w:rsidRPr="00E66F78" w:rsidRDefault="00975A17" w:rsidP="00DC0714">
            <w:pPr>
              <w:jc w:val="both"/>
              <w:rPr>
                <w:sz w:val="24"/>
                <w:szCs w:val="24"/>
              </w:rPr>
            </w:pPr>
          </w:p>
        </w:tc>
      </w:tr>
      <w:tr w:rsidR="00975A17" w:rsidRPr="00E66F78" w14:paraId="63C242C1" w14:textId="77777777" w:rsidTr="00D154CF">
        <w:tc>
          <w:tcPr>
            <w:tcW w:w="567" w:type="dxa"/>
          </w:tcPr>
          <w:p w14:paraId="225DD567" w14:textId="77777777" w:rsidR="00975A17" w:rsidRPr="00E66F78" w:rsidRDefault="00975A17" w:rsidP="00DC0714">
            <w:pPr>
              <w:jc w:val="both"/>
              <w:rPr>
                <w:sz w:val="24"/>
                <w:szCs w:val="24"/>
              </w:rPr>
            </w:pPr>
          </w:p>
          <w:p w14:paraId="04D08C11" w14:textId="77777777" w:rsidR="00975A17" w:rsidRPr="00E66F78" w:rsidRDefault="00975A17" w:rsidP="00DC0714">
            <w:pPr>
              <w:jc w:val="both"/>
              <w:rPr>
                <w:sz w:val="24"/>
                <w:szCs w:val="24"/>
              </w:rPr>
            </w:pPr>
          </w:p>
        </w:tc>
        <w:tc>
          <w:tcPr>
            <w:tcW w:w="8363" w:type="dxa"/>
          </w:tcPr>
          <w:p w14:paraId="4F9A0BC4" w14:textId="77777777" w:rsidR="00975A17" w:rsidRPr="00E66F78" w:rsidRDefault="00975A17" w:rsidP="00DC0714">
            <w:pPr>
              <w:jc w:val="both"/>
              <w:rPr>
                <w:sz w:val="24"/>
                <w:szCs w:val="24"/>
              </w:rPr>
            </w:pPr>
          </w:p>
        </w:tc>
      </w:tr>
      <w:tr w:rsidR="00975A17" w:rsidRPr="00E66F78" w14:paraId="7928CA71" w14:textId="77777777" w:rsidTr="00D154CF">
        <w:tc>
          <w:tcPr>
            <w:tcW w:w="567" w:type="dxa"/>
          </w:tcPr>
          <w:p w14:paraId="2E87DD2D" w14:textId="77777777" w:rsidR="00975A17" w:rsidRPr="00E66F78" w:rsidRDefault="00975A17" w:rsidP="00DC0714">
            <w:pPr>
              <w:jc w:val="both"/>
              <w:rPr>
                <w:sz w:val="24"/>
                <w:szCs w:val="24"/>
              </w:rPr>
            </w:pPr>
          </w:p>
          <w:p w14:paraId="2D3CD2E0" w14:textId="77777777" w:rsidR="00975A17" w:rsidRPr="00E66F78" w:rsidRDefault="00975A17" w:rsidP="00DC0714">
            <w:pPr>
              <w:jc w:val="both"/>
              <w:rPr>
                <w:sz w:val="24"/>
                <w:szCs w:val="24"/>
              </w:rPr>
            </w:pPr>
          </w:p>
        </w:tc>
        <w:tc>
          <w:tcPr>
            <w:tcW w:w="8363" w:type="dxa"/>
          </w:tcPr>
          <w:p w14:paraId="1172B8D0" w14:textId="77777777" w:rsidR="00975A17" w:rsidRPr="00E66F78" w:rsidRDefault="00975A17" w:rsidP="00DC0714">
            <w:pPr>
              <w:jc w:val="both"/>
              <w:rPr>
                <w:sz w:val="24"/>
                <w:szCs w:val="24"/>
              </w:rPr>
            </w:pPr>
          </w:p>
        </w:tc>
      </w:tr>
    </w:tbl>
    <w:p w14:paraId="2CEB4AD0" w14:textId="77777777" w:rsidR="00975A17" w:rsidRPr="00E66F78" w:rsidRDefault="00975A17" w:rsidP="00975A17">
      <w:pPr>
        <w:jc w:val="both"/>
        <w:rPr>
          <w:sz w:val="24"/>
          <w:szCs w:val="24"/>
        </w:rPr>
      </w:pPr>
    </w:p>
    <w:p w14:paraId="59A1C77B" w14:textId="77777777" w:rsidR="00975A17" w:rsidRPr="00E66F78" w:rsidRDefault="00975A17" w:rsidP="00975A17">
      <w:pPr>
        <w:jc w:val="both"/>
        <w:rPr>
          <w:sz w:val="24"/>
          <w:szCs w:val="24"/>
        </w:rPr>
      </w:pPr>
    </w:p>
    <w:p w14:paraId="2E6EA32F" w14:textId="77777777" w:rsidR="00975A17" w:rsidRPr="00E66F78" w:rsidRDefault="00975A17" w:rsidP="00975A17">
      <w:pPr>
        <w:rPr>
          <w:sz w:val="22"/>
          <w:szCs w:val="22"/>
        </w:rPr>
      </w:pPr>
      <w:r w:rsidRPr="00E66F78">
        <w:rPr>
          <w:sz w:val="22"/>
          <w:szCs w:val="22"/>
        </w:rPr>
        <w:t>*) –zaznaczyć odpowiednio</w:t>
      </w:r>
    </w:p>
    <w:p w14:paraId="65771252" w14:textId="77777777" w:rsidR="00975A17" w:rsidRPr="00E66F78" w:rsidRDefault="00975A17" w:rsidP="00975A17">
      <w:pPr>
        <w:rPr>
          <w:sz w:val="22"/>
          <w:szCs w:val="22"/>
        </w:rPr>
      </w:pPr>
    </w:p>
    <w:p w14:paraId="2406C23C" w14:textId="77777777" w:rsidR="00975A17" w:rsidRDefault="00975A17" w:rsidP="00975A17">
      <w:pPr>
        <w:rPr>
          <w:i/>
          <w:iCs/>
        </w:rPr>
      </w:pPr>
    </w:p>
    <w:p w14:paraId="32564799" w14:textId="77777777" w:rsidR="00975A17" w:rsidRDefault="00975A17" w:rsidP="00975A17">
      <w:pPr>
        <w:rPr>
          <w:i/>
          <w:iCs/>
        </w:rPr>
      </w:pPr>
    </w:p>
    <w:p w14:paraId="33057D38" w14:textId="77777777" w:rsidR="00975A17" w:rsidRDefault="00975A17" w:rsidP="00975A17">
      <w:pPr>
        <w:rPr>
          <w:i/>
          <w:iCs/>
        </w:rPr>
      </w:pPr>
    </w:p>
    <w:p w14:paraId="74A18F81" w14:textId="77777777" w:rsidR="00975A17" w:rsidRDefault="00975A17" w:rsidP="00975A17">
      <w:pPr>
        <w:rPr>
          <w:i/>
          <w:iCs/>
        </w:rPr>
      </w:pPr>
    </w:p>
    <w:p w14:paraId="750B309C" w14:textId="77777777" w:rsidR="00975A17" w:rsidRDefault="00975A17" w:rsidP="00975A17">
      <w:pPr>
        <w:rPr>
          <w:i/>
          <w:iCs/>
        </w:rPr>
      </w:pPr>
    </w:p>
    <w:p w14:paraId="4954CE7A"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81F742" w14:textId="77777777" w:rsidR="00975A17" w:rsidRPr="00E66F78" w:rsidRDefault="00975A17" w:rsidP="00975A17"/>
    <w:bookmarkEnd w:id="113"/>
    <w:p w14:paraId="75F7901E" w14:textId="77777777" w:rsidR="00975A17" w:rsidRPr="00E66F78" w:rsidRDefault="00975A17" w:rsidP="00975A17"/>
    <w:p w14:paraId="3560B361" w14:textId="77777777" w:rsidR="00975A17" w:rsidRPr="00E66F78" w:rsidRDefault="00975A17" w:rsidP="00975A17"/>
    <w:p w14:paraId="59CE5A0B" w14:textId="77777777" w:rsidR="00975A17" w:rsidRPr="00E66F78" w:rsidRDefault="00975A17" w:rsidP="00975A17">
      <w:pPr>
        <w:tabs>
          <w:tab w:val="left" w:pos="851"/>
        </w:tabs>
        <w:rPr>
          <w:b/>
          <w:bCs/>
          <w:sz w:val="24"/>
          <w:szCs w:val="24"/>
        </w:rPr>
      </w:pPr>
    </w:p>
    <w:p w14:paraId="5C612E9D" w14:textId="77777777" w:rsidR="00975A17" w:rsidRPr="00E66F78" w:rsidRDefault="00975A17" w:rsidP="00975A17">
      <w:pPr>
        <w:tabs>
          <w:tab w:val="left" w:pos="851"/>
        </w:tabs>
        <w:rPr>
          <w:b/>
          <w:bCs/>
          <w:sz w:val="24"/>
          <w:szCs w:val="24"/>
        </w:rPr>
      </w:pPr>
    </w:p>
    <w:p w14:paraId="174615FA" w14:textId="77777777" w:rsidR="00975A17" w:rsidRPr="00E66F78" w:rsidRDefault="00975A17" w:rsidP="00975A17">
      <w:pPr>
        <w:tabs>
          <w:tab w:val="left" w:pos="851"/>
        </w:tabs>
        <w:rPr>
          <w:b/>
          <w:bCs/>
          <w:sz w:val="24"/>
          <w:szCs w:val="24"/>
        </w:rPr>
      </w:pPr>
    </w:p>
    <w:p w14:paraId="76C5E299" w14:textId="77777777" w:rsidR="00975A17" w:rsidRPr="00E66F78" w:rsidRDefault="00975A17" w:rsidP="00975A17">
      <w:pPr>
        <w:tabs>
          <w:tab w:val="left" w:pos="851"/>
        </w:tabs>
        <w:rPr>
          <w:b/>
          <w:bCs/>
          <w:sz w:val="24"/>
          <w:szCs w:val="24"/>
        </w:rPr>
      </w:pPr>
    </w:p>
    <w:p w14:paraId="2092EC10" w14:textId="77777777" w:rsidR="00975A17" w:rsidRPr="00E66F78" w:rsidRDefault="00975A17" w:rsidP="00975A17">
      <w:pPr>
        <w:tabs>
          <w:tab w:val="left" w:pos="851"/>
        </w:tabs>
        <w:rPr>
          <w:b/>
          <w:bCs/>
          <w:sz w:val="24"/>
          <w:szCs w:val="24"/>
        </w:rPr>
      </w:pPr>
    </w:p>
    <w:p w14:paraId="3F76EB9E" w14:textId="77777777" w:rsidR="00975A17" w:rsidRPr="00E66F78" w:rsidRDefault="00975A17" w:rsidP="00975A17">
      <w:pPr>
        <w:tabs>
          <w:tab w:val="left" w:pos="851"/>
        </w:tabs>
        <w:rPr>
          <w:b/>
          <w:bCs/>
          <w:sz w:val="24"/>
          <w:szCs w:val="24"/>
        </w:rPr>
      </w:pPr>
    </w:p>
    <w:p w14:paraId="5039E304" w14:textId="77777777" w:rsidR="00CB56DA" w:rsidRDefault="00CB56DA" w:rsidP="00CB56DA">
      <w:pPr>
        <w:spacing w:line="259" w:lineRule="auto"/>
        <w:jc w:val="both"/>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t>Załącznik nr 4.3 do SWZ</w:t>
      </w:r>
    </w:p>
    <w:p w14:paraId="57C6E964" w14:textId="77777777" w:rsidR="00975A17" w:rsidRPr="00CB56DA" w:rsidRDefault="00975A17" w:rsidP="00CB56DA">
      <w:pPr>
        <w:spacing w:line="259" w:lineRule="auto"/>
        <w:jc w:val="both"/>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 xml:space="preserve">– </w:t>
      </w:r>
      <w:r w:rsidR="00CB56DA" w:rsidRPr="00CB56DA">
        <w:rPr>
          <w:rFonts w:eastAsiaTheme="majorEastAsia"/>
          <w:b/>
          <w:bCs/>
          <w:color w:val="365F91" w:themeColor="accent1" w:themeShade="BF"/>
          <w:spacing w:val="20"/>
          <w:sz w:val="28"/>
          <w:szCs w:val="24"/>
        </w:rPr>
        <w:t>Wykaz wykonanych robót budowlanych</w:t>
      </w:r>
    </w:p>
    <w:p w14:paraId="04F49279" w14:textId="77777777" w:rsidR="00975A17" w:rsidRPr="00CF5B28" w:rsidRDefault="00975A17" w:rsidP="00975A17">
      <w:pPr>
        <w:spacing w:after="160" w:line="259" w:lineRule="auto"/>
        <w:jc w:val="both"/>
        <w:rPr>
          <w:rFonts w:eastAsiaTheme="majorEastAsia"/>
          <w:b/>
          <w:bCs/>
          <w:sz w:val="24"/>
          <w:szCs w:val="24"/>
        </w:rPr>
      </w:pPr>
      <w:bookmarkStart w:id="114" w:name="_Hlk106046238"/>
    </w:p>
    <w:p w14:paraId="35A3EA13"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6C57A4A1" w14:textId="77777777" w:rsidR="00975A17" w:rsidRPr="008057B2" w:rsidRDefault="00975A17" w:rsidP="00975A17">
      <w:pPr>
        <w:jc w:val="center"/>
        <w:rPr>
          <w:b/>
          <w:sz w:val="24"/>
          <w:szCs w:val="24"/>
        </w:rPr>
      </w:pPr>
    </w:p>
    <w:p w14:paraId="7953AA7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9C0CDA3" w14:textId="77777777" w:rsidR="00975A17" w:rsidRPr="008057B2" w:rsidRDefault="00975A17" w:rsidP="00975A17">
      <w:pPr>
        <w:tabs>
          <w:tab w:val="left" w:pos="0"/>
        </w:tabs>
        <w:rPr>
          <w:sz w:val="22"/>
          <w:szCs w:val="22"/>
        </w:rPr>
      </w:pPr>
    </w:p>
    <w:p w14:paraId="149DB7AA" w14:textId="77777777" w:rsidR="00975A17" w:rsidRPr="00E66F78" w:rsidRDefault="00975A17" w:rsidP="00975A17">
      <w:pPr>
        <w:tabs>
          <w:tab w:val="left" w:pos="851"/>
        </w:tabs>
        <w:jc w:val="both"/>
        <w:rPr>
          <w:sz w:val="24"/>
          <w:szCs w:val="24"/>
          <w:lang w:eastAsia="zh-CN"/>
        </w:rPr>
      </w:pPr>
    </w:p>
    <w:p w14:paraId="019BB93F" w14:textId="77777777" w:rsidR="00975A17" w:rsidRPr="00E66F78"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BE4794" w14:paraId="2CB28514" w14:textId="77777777" w:rsidTr="003D12BB">
        <w:tc>
          <w:tcPr>
            <w:tcW w:w="426" w:type="dxa"/>
            <w:vAlign w:val="center"/>
          </w:tcPr>
          <w:p w14:paraId="4E1E5A1C" w14:textId="77777777" w:rsidR="00975A17" w:rsidRPr="00BE4794" w:rsidRDefault="00975A17" w:rsidP="00105BDC">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7D73D529"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FC58E43"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38EF90A8"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98D6195"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1FE58831"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3A68B5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673BF2F3"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01E44187"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4881CF35" w14:textId="77777777" w:rsidTr="003D12BB">
        <w:tc>
          <w:tcPr>
            <w:tcW w:w="426" w:type="dxa"/>
            <w:vAlign w:val="center"/>
          </w:tcPr>
          <w:p w14:paraId="57A80A1D" w14:textId="77777777" w:rsidR="00975A17" w:rsidRPr="00E75E6A" w:rsidRDefault="00975A17" w:rsidP="00DC0714">
            <w:pPr>
              <w:tabs>
                <w:tab w:val="left" w:pos="851"/>
              </w:tabs>
              <w:ind w:left="-70"/>
              <w:jc w:val="center"/>
              <w:rPr>
                <w:bCs/>
                <w:i/>
                <w:iCs/>
                <w:lang w:eastAsia="zh-CN"/>
              </w:rPr>
            </w:pPr>
            <w:r w:rsidRPr="00E75E6A">
              <w:rPr>
                <w:bCs/>
                <w:i/>
                <w:iCs/>
                <w:lang w:eastAsia="zh-CN"/>
              </w:rPr>
              <w:t>1</w:t>
            </w:r>
          </w:p>
        </w:tc>
        <w:tc>
          <w:tcPr>
            <w:tcW w:w="2268" w:type="dxa"/>
            <w:vAlign w:val="center"/>
          </w:tcPr>
          <w:p w14:paraId="6498CDB4" w14:textId="77777777" w:rsidR="00975A17" w:rsidRPr="00E75E6A" w:rsidRDefault="00975A17" w:rsidP="00DC0714">
            <w:pPr>
              <w:tabs>
                <w:tab w:val="left" w:pos="851"/>
              </w:tabs>
              <w:jc w:val="center"/>
              <w:rPr>
                <w:bCs/>
                <w:i/>
                <w:iCs/>
                <w:lang w:eastAsia="zh-CN"/>
              </w:rPr>
            </w:pPr>
            <w:r w:rsidRPr="00E75E6A">
              <w:rPr>
                <w:bCs/>
                <w:i/>
                <w:iCs/>
                <w:lang w:eastAsia="zh-CN"/>
              </w:rPr>
              <w:t>2</w:t>
            </w:r>
          </w:p>
        </w:tc>
        <w:tc>
          <w:tcPr>
            <w:tcW w:w="1559" w:type="dxa"/>
            <w:vAlign w:val="center"/>
          </w:tcPr>
          <w:p w14:paraId="5518640E"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23C35BF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18AC7F6F"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984" w:type="dxa"/>
            <w:vAlign w:val="center"/>
          </w:tcPr>
          <w:p w14:paraId="2CA1713C"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975A17" w:rsidRPr="00E66F78" w14:paraId="226D70CB" w14:textId="77777777" w:rsidTr="003D12BB">
        <w:trPr>
          <w:cantSplit/>
          <w:trHeight w:val="228"/>
        </w:trPr>
        <w:tc>
          <w:tcPr>
            <w:tcW w:w="9214" w:type="dxa"/>
            <w:gridSpan w:val="6"/>
            <w:vAlign w:val="center"/>
          </w:tcPr>
          <w:p w14:paraId="3B901B20" w14:textId="61B9C6B0" w:rsidR="00975A17" w:rsidRPr="002B3992" w:rsidRDefault="00975A17" w:rsidP="00C12FB7">
            <w:pPr>
              <w:tabs>
                <w:tab w:val="left" w:pos="851"/>
              </w:tabs>
              <w:jc w:val="both"/>
              <w:rPr>
                <w:bCs/>
                <w:sz w:val="24"/>
                <w:szCs w:val="24"/>
                <w:lang w:eastAsia="zh-CN"/>
              </w:rPr>
            </w:pPr>
            <w:r w:rsidRPr="00C12FB7">
              <w:rPr>
                <w:bCs/>
                <w:sz w:val="22"/>
                <w:szCs w:val="22"/>
                <w:lang w:eastAsia="zh-CN"/>
              </w:rPr>
              <w:t>Warunek:</w:t>
            </w:r>
            <w:r w:rsidRPr="002B3992">
              <w:rPr>
                <w:bCs/>
                <w:sz w:val="22"/>
                <w:szCs w:val="22"/>
                <w:lang w:eastAsia="zh-CN"/>
              </w:rPr>
              <w:t xml:space="preserve"> </w:t>
            </w:r>
            <w:r w:rsidR="00C12FB7">
              <w:rPr>
                <w:bCs/>
                <w:sz w:val="22"/>
                <w:szCs w:val="22"/>
                <w:lang w:eastAsia="zh-CN"/>
              </w:rPr>
              <w:t xml:space="preserve"> Wykonawca </w:t>
            </w:r>
            <w:r w:rsidR="00C12FB7" w:rsidRPr="00C12FB7">
              <w:rPr>
                <w:bCs/>
                <w:sz w:val="22"/>
                <w:szCs w:val="22"/>
                <w:lang w:eastAsia="zh-CN"/>
              </w:rPr>
              <w:t>w okresie ostatnich 5 lat przed terminem składania ofert (a jeżeli okres prowadzenia działalności jest krótszy – w tym okresie) wykonał co najmniej 2 roboty rozbiórkowe obiektów budowlanych, każda o wartości nie niższej niż 100 000,00 PLN</w:t>
            </w:r>
          </w:p>
        </w:tc>
      </w:tr>
      <w:tr w:rsidR="00975A17" w:rsidRPr="00E66F78" w14:paraId="209B7978" w14:textId="77777777" w:rsidTr="003D12BB">
        <w:trPr>
          <w:cantSplit/>
          <w:trHeight w:val="735"/>
        </w:trPr>
        <w:tc>
          <w:tcPr>
            <w:tcW w:w="426" w:type="dxa"/>
            <w:vAlign w:val="center"/>
          </w:tcPr>
          <w:p w14:paraId="5B8CF13D" w14:textId="77777777" w:rsidR="00975A17" w:rsidRPr="008F2B27" w:rsidRDefault="00975A17" w:rsidP="00DC0714">
            <w:pPr>
              <w:tabs>
                <w:tab w:val="left" w:pos="851"/>
              </w:tabs>
              <w:jc w:val="center"/>
              <w:rPr>
                <w:b/>
                <w:lang w:eastAsia="zh-CN"/>
              </w:rPr>
            </w:pPr>
            <w:r w:rsidRPr="008F2B27">
              <w:rPr>
                <w:b/>
                <w:lang w:eastAsia="zh-CN"/>
              </w:rPr>
              <w:t>1.</w:t>
            </w:r>
          </w:p>
        </w:tc>
        <w:tc>
          <w:tcPr>
            <w:tcW w:w="2268" w:type="dxa"/>
          </w:tcPr>
          <w:p w14:paraId="490F94AA" w14:textId="77777777" w:rsidR="00975A17" w:rsidRPr="00E66F78" w:rsidRDefault="00975A17" w:rsidP="00DC0714">
            <w:pPr>
              <w:tabs>
                <w:tab w:val="left" w:pos="851"/>
              </w:tabs>
              <w:jc w:val="both"/>
              <w:rPr>
                <w:sz w:val="24"/>
                <w:szCs w:val="24"/>
                <w:lang w:eastAsia="zh-CN"/>
              </w:rPr>
            </w:pPr>
          </w:p>
          <w:p w14:paraId="75C71FFC" w14:textId="77777777" w:rsidR="00975A17" w:rsidRPr="00E66F78" w:rsidRDefault="00975A17" w:rsidP="00DC0714">
            <w:pPr>
              <w:tabs>
                <w:tab w:val="left" w:pos="851"/>
              </w:tabs>
              <w:jc w:val="both"/>
              <w:rPr>
                <w:sz w:val="24"/>
                <w:szCs w:val="24"/>
                <w:lang w:eastAsia="zh-CN"/>
              </w:rPr>
            </w:pPr>
          </w:p>
        </w:tc>
        <w:tc>
          <w:tcPr>
            <w:tcW w:w="1559" w:type="dxa"/>
          </w:tcPr>
          <w:p w14:paraId="73230BC4" w14:textId="77777777" w:rsidR="00975A17" w:rsidRPr="002B3992" w:rsidRDefault="00975A17" w:rsidP="00DC0714">
            <w:pPr>
              <w:tabs>
                <w:tab w:val="left" w:pos="851"/>
              </w:tabs>
              <w:jc w:val="both"/>
              <w:rPr>
                <w:b/>
                <w:sz w:val="24"/>
                <w:szCs w:val="24"/>
                <w:lang w:eastAsia="zh-CN"/>
              </w:rPr>
            </w:pPr>
          </w:p>
        </w:tc>
        <w:tc>
          <w:tcPr>
            <w:tcW w:w="1417" w:type="dxa"/>
          </w:tcPr>
          <w:p w14:paraId="22875CE9" w14:textId="77777777" w:rsidR="00975A17" w:rsidRPr="002B3992" w:rsidRDefault="00975A17" w:rsidP="00DC0714">
            <w:pPr>
              <w:tabs>
                <w:tab w:val="left" w:pos="851"/>
              </w:tabs>
              <w:jc w:val="both"/>
              <w:rPr>
                <w:b/>
                <w:sz w:val="24"/>
                <w:szCs w:val="24"/>
                <w:lang w:eastAsia="zh-CN"/>
              </w:rPr>
            </w:pPr>
          </w:p>
        </w:tc>
        <w:tc>
          <w:tcPr>
            <w:tcW w:w="1560" w:type="dxa"/>
          </w:tcPr>
          <w:p w14:paraId="3E04101D" w14:textId="77777777" w:rsidR="00975A17" w:rsidRPr="00E66F78" w:rsidRDefault="00975A17" w:rsidP="00DC0714">
            <w:pPr>
              <w:tabs>
                <w:tab w:val="left" w:pos="851"/>
              </w:tabs>
              <w:jc w:val="both"/>
              <w:rPr>
                <w:b/>
                <w:sz w:val="24"/>
                <w:szCs w:val="24"/>
                <w:lang w:eastAsia="zh-CN"/>
              </w:rPr>
            </w:pPr>
          </w:p>
        </w:tc>
        <w:tc>
          <w:tcPr>
            <w:tcW w:w="1984" w:type="dxa"/>
          </w:tcPr>
          <w:p w14:paraId="3CEB0E97" w14:textId="77777777" w:rsidR="00975A17" w:rsidRPr="00E66F78" w:rsidRDefault="00975A17" w:rsidP="00DC0714">
            <w:pPr>
              <w:tabs>
                <w:tab w:val="left" w:pos="851"/>
              </w:tabs>
              <w:jc w:val="both"/>
              <w:rPr>
                <w:b/>
                <w:color w:val="7030A0"/>
                <w:sz w:val="24"/>
                <w:szCs w:val="24"/>
                <w:lang w:eastAsia="zh-CN"/>
              </w:rPr>
            </w:pPr>
          </w:p>
        </w:tc>
      </w:tr>
      <w:tr w:rsidR="00975A17" w:rsidRPr="00E66F78" w14:paraId="6AFA1049" w14:textId="77777777" w:rsidTr="003D12BB">
        <w:trPr>
          <w:cantSplit/>
          <w:trHeight w:val="598"/>
        </w:trPr>
        <w:tc>
          <w:tcPr>
            <w:tcW w:w="426" w:type="dxa"/>
            <w:vAlign w:val="center"/>
          </w:tcPr>
          <w:p w14:paraId="078FB66E" w14:textId="77777777" w:rsidR="00975A17" w:rsidRPr="008F2B27" w:rsidRDefault="00975A17" w:rsidP="00DC0714">
            <w:pPr>
              <w:tabs>
                <w:tab w:val="left" w:pos="851"/>
              </w:tabs>
              <w:jc w:val="center"/>
              <w:rPr>
                <w:b/>
                <w:lang w:eastAsia="zh-CN"/>
              </w:rPr>
            </w:pPr>
            <w:r w:rsidRPr="008F2B27">
              <w:rPr>
                <w:b/>
                <w:lang w:eastAsia="zh-CN"/>
              </w:rPr>
              <w:t>2</w:t>
            </w:r>
          </w:p>
        </w:tc>
        <w:tc>
          <w:tcPr>
            <w:tcW w:w="2268" w:type="dxa"/>
          </w:tcPr>
          <w:p w14:paraId="2F565887" w14:textId="77777777" w:rsidR="00975A17" w:rsidRPr="00E66F78" w:rsidRDefault="00975A17" w:rsidP="00DC0714">
            <w:pPr>
              <w:tabs>
                <w:tab w:val="left" w:pos="851"/>
              </w:tabs>
              <w:jc w:val="both"/>
              <w:rPr>
                <w:sz w:val="24"/>
                <w:szCs w:val="24"/>
                <w:lang w:eastAsia="zh-CN"/>
              </w:rPr>
            </w:pPr>
          </w:p>
          <w:p w14:paraId="1E8F0039" w14:textId="77777777" w:rsidR="00975A17" w:rsidRPr="00E66F78" w:rsidRDefault="00975A17" w:rsidP="00DC0714">
            <w:pPr>
              <w:tabs>
                <w:tab w:val="left" w:pos="851"/>
              </w:tabs>
              <w:jc w:val="both"/>
              <w:rPr>
                <w:sz w:val="24"/>
                <w:szCs w:val="24"/>
                <w:lang w:eastAsia="zh-CN"/>
              </w:rPr>
            </w:pPr>
          </w:p>
          <w:p w14:paraId="6F0841A0" w14:textId="77777777" w:rsidR="00975A17" w:rsidRPr="00E66F78" w:rsidRDefault="00975A17" w:rsidP="00DC0714">
            <w:pPr>
              <w:tabs>
                <w:tab w:val="left" w:pos="851"/>
              </w:tabs>
              <w:jc w:val="both"/>
              <w:rPr>
                <w:sz w:val="24"/>
                <w:szCs w:val="24"/>
                <w:lang w:eastAsia="zh-CN"/>
              </w:rPr>
            </w:pPr>
          </w:p>
        </w:tc>
        <w:tc>
          <w:tcPr>
            <w:tcW w:w="1559" w:type="dxa"/>
          </w:tcPr>
          <w:p w14:paraId="2ACA9CCC" w14:textId="77777777" w:rsidR="00975A17" w:rsidRPr="002B3992" w:rsidRDefault="00975A17" w:rsidP="00DC0714">
            <w:pPr>
              <w:tabs>
                <w:tab w:val="left" w:pos="851"/>
              </w:tabs>
              <w:jc w:val="both"/>
              <w:rPr>
                <w:b/>
                <w:sz w:val="24"/>
                <w:szCs w:val="24"/>
                <w:lang w:eastAsia="zh-CN"/>
              </w:rPr>
            </w:pPr>
          </w:p>
        </w:tc>
        <w:tc>
          <w:tcPr>
            <w:tcW w:w="1417" w:type="dxa"/>
          </w:tcPr>
          <w:p w14:paraId="39EE19BF" w14:textId="77777777" w:rsidR="00975A17" w:rsidRPr="002B3992" w:rsidRDefault="00975A17" w:rsidP="00DC0714">
            <w:pPr>
              <w:tabs>
                <w:tab w:val="left" w:pos="851"/>
              </w:tabs>
              <w:jc w:val="both"/>
              <w:rPr>
                <w:b/>
                <w:sz w:val="24"/>
                <w:szCs w:val="24"/>
                <w:lang w:eastAsia="zh-CN"/>
              </w:rPr>
            </w:pPr>
          </w:p>
        </w:tc>
        <w:tc>
          <w:tcPr>
            <w:tcW w:w="1560" w:type="dxa"/>
          </w:tcPr>
          <w:p w14:paraId="7E5E93D8" w14:textId="77777777" w:rsidR="00975A17" w:rsidRPr="00E66F78" w:rsidRDefault="00975A17" w:rsidP="00DC0714">
            <w:pPr>
              <w:tabs>
                <w:tab w:val="left" w:pos="851"/>
              </w:tabs>
              <w:jc w:val="both"/>
              <w:rPr>
                <w:b/>
                <w:sz w:val="24"/>
                <w:szCs w:val="24"/>
                <w:lang w:eastAsia="zh-CN"/>
              </w:rPr>
            </w:pPr>
          </w:p>
        </w:tc>
        <w:tc>
          <w:tcPr>
            <w:tcW w:w="1984" w:type="dxa"/>
          </w:tcPr>
          <w:p w14:paraId="0D5AAF0C" w14:textId="77777777" w:rsidR="00975A17" w:rsidRPr="00E66F78" w:rsidRDefault="00975A17" w:rsidP="00DC0714">
            <w:pPr>
              <w:tabs>
                <w:tab w:val="left" w:pos="851"/>
              </w:tabs>
              <w:jc w:val="both"/>
              <w:rPr>
                <w:b/>
                <w:color w:val="7030A0"/>
                <w:sz w:val="24"/>
                <w:szCs w:val="24"/>
                <w:lang w:eastAsia="zh-CN"/>
              </w:rPr>
            </w:pPr>
          </w:p>
        </w:tc>
      </w:tr>
    </w:tbl>
    <w:p w14:paraId="164FB1D0"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0A65449E" w14:textId="77777777" w:rsidR="00975A17" w:rsidRPr="00111016" w:rsidRDefault="00975A17" w:rsidP="003F434E">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A0622E2" w14:textId="77777777" w:rsidR="00975A17" w:rsidRPr="00111016" w:rsidRDefault="00975A17" w:rsidP="003F434E">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8752EDE" w14:textId="77777777" w:rsidR="00975A17" w:rsidRPr="00111016" w:rsidRDefault="00975A17" w:rsidP="003F434E">
      <w:pPr>
        <w:numPr>
          <w:ilvl w:val="0"/>
          <w:numId w:val="2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1293AA4E" w14:textId="77777777" w:rsidR="00975A17" w:rsidRPr="00111016" w:rsidRDefault="00975A17" w:rsidP="003F434E">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14"/>
    <w:p w14:paraId="45F939E4" w14:textId="77777777" w:rsidR="00975A17" w:rsidRDefault="00975A17" w:rsidP="00975A17">
      <w:pPr>
        <w:spacing w:after="160" w:line="259" w:lineRule="auto"/>
        <w:rPr>
          <w:i/>
          <w:iCs/>
        </w:rPr>
      </w:pPr>
      <w:r>
        <w:rPr>
          <w:i/>
          <w:iCs/>
        </w:rPr>
        <w:br w:type="page"/>
      </w:r>
    </w:p>
    <w:p w14:paraId="052ECB94" w14:textId="77777777" w:rsidR="00302F79" w:rsidRDefault="00975A17" w:rsidP="00975A17">
      <w:pPr>
        <w:jc w:val="both"/>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lastRenderedPageBreak/>
        <w:t>Załącznik nr 4.4 do SWZ</w:t>
      </w:r>
    </w:p>
    <w:p w14:paraId="6F44A7E2" w14:textId="77777777" w:rsidR="00975A17" w:rsidRPr="00302F79" w:rsidRDefault="00975A17" w:rsidP="00975A17">
      <w:pPr>
        <w:jc w:val="both"/>
        <w:rPr>
          <w:b/>
          <w:bCs/>
          <w:sz w:val="28"/>
          <w:szCs w:val="24"/>
        </w:rPr>
      </w:pPr>
      <w:r w:rsidRPr="00302F79">
        <w:rPr>
          <w:rFonts w:eastAsiaTheme="majorEastAsia"/>
          <w:b/>
          <w:bCs/>
          <w:color w:val="365F91" w:themeColor="accent1" w:themeShade="BF"/>
          <w:spacing w:val="20"/>
          <w:sz w:val="28"/>
          <w:szCs w:val="24"/>
        </w:rPr>
        <w:t xml:space="preserve">– </w:t>
      </w:r>
      <w:r w:rsidR="00302F79">
        <w:rPr>
          <w:rFonts w:eastAsiaTheme="majorEastAsia"/>
          <w:b/>
          <w:bCs/>
          <w:color w:val="365F91" w:themeColor="accent1" w:themeShade="BF"/>
          <w:spacing w:val="20"/>
          <w:sz w:val="28"/>
          <w:szCs w:val="24"/>
        </w:rPr>
        <w:t>Wykaz osób kierowanych do wykonania zamówienia</w:t>
      </w:r>
    </w:p>
    <w:p w14:paraId="37E96F01" w14:textId="77777777" w:rsidR="00975A17" w:rsidRDefault="00975A17" w:rsidP="00975A17">
      <w:pPr>
        <w:rPr>
          <w:b/>
          <w:bCs/>
          <w:sz w:val="24"/>
          <w:szCs w:val="24"/>
        </w:rPr>
      </w:pPr>
    </w:p>
    <w:p w14:paraId="11545468" w14:textId="77777777" w:rsidR="00975A17" w:rsidRDefault="00975A17" w:rsidP="00975A17">
      <w:pPr>
        <w:jc w:val="center"/>
        <w:rPr>
          <w:b/>
          <w:bCs/>
          <w:sz w:val="24"/>
          <w:szCs w:val="24"/>
        </w:rPr>
      </w:pPr>
      <w:bookmarkStart w:id="115" w:name="_Hlk106046293"/>
      <w:r w:rsidRPr="005E5681">
        <w:rPr>
          <w:b/>
          <w:bCs/>
          <w:sz w:val="24"/>
          <w:szCs w:val="24"/>
        </w:rPr>
        <w:t>w zakresie niezbędnym do wykazania spełnienia warunku udziału w postępowaniu</w:t>
      </w:r>
    </w:p>
    <w:p w14:paraId="6B36C17E" w14:textId="77777777" w:rsidR="00975A17" w:rsidRDefault="00975A17" w:rsidP="00975A17">
      <w:pPr>
        <w:rPr>
          <w:b/>
          <w:bCs/>
          <w:sz w:val="24"/>
          <w:szCs w:val="24"/>
        </w:rPr>
      </w:pPr>
    </w:p>
    <w:p w14:paraId="2EA9E2F4" w14:textId="77777777" w:rsidR="00975A17" w:rsidRDefault="00975A17" w:rsidP="00975A17">
      <w:pPr>
        <w:rPr>
          <w:b/>
          <w:bCs/>
          <w:sz w:val="24"/>
          <w:szCs w:val="24"/>
        </w:rPr>
      </w:pPr>
    </w:p>
    <w:p w14:paraId="46747EE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E367DEC" w14:textId="77777777" w:rsidR="00975A17" w:rsidRPr="00CC1C75" w:rsidRDefault="00975A17" w:rsidP="00975A17">
      <w:pPr>
        <w:tabs>
          <w:tab w:val="left" w:pos="0"/>
        </w:tabs>
        <w:rPr>
          <w:color w:val="FF0000"/>
          <w:sz w:val="22"/>
          <w:szCs w:val="22"/>
        </w:rPr>
      </w:pPr>
    </w:p>
    <w:p w14:paraId="0B89C48B" w14:textId="77777777" w:rsidR="00975A17" w:rsidRDefault="00975A17" w:rsidP="00975A17">
      <w:pPr>
        <w:jc w:val="both"/>
        <w:rPr>
          <w:sz w:val="24"/>
          <w:szCs w:val="24"/>
        </w:rPr>
      </w:pPr>
    </w:p>
    <w:p w14:paraId="3F45BB13" w14:textId="77777777" w:rsidR="00975A17" w:rsidRPr="005E5681" w:rsidRDefault="00975A17" w:rsidP="00975A17">
      <w:pPr>
        <w:rPr>
          <w:b/>
          <w:bCs/>
          <w:sz w:val="24"/>
          <w:szCs w:val="24"/>
        </w:rPr>
      </w:pPr>
    </w:p>
    <w:p w14:paraId="712692AE" w14:textId="77777777" w:rsidR="00975A17" w:rsidRPr="005E5681" w:rsidRDefault="00975A17" w:rsidP="00975A17">
      <w:pPr>
        <w:rPr>
          <w:sz w:val="24"/>
          <w:szCs w:val="24"/>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9"/>
        <w:gridCol w:w="2242"/>
        <w:gridCol w:w="2125"/>
        <w:gridCol w:w="2418"/>
        <w:gridCol w:w="1933"/>
      </w:tblGrid>
      <w:tr w:rsidR="00975A17" w:rsidRPr="00BE4794" w14:paraId="20CCB0D4" w14:textId="77777777" w:rsidTr="00F81311">
        <w:trPr>
          <w:cantSplit/>
          <w:trHeight w:val="20"/>
          <w:tblHeader/>
        </w:trPr>
        <w:tc>
          <w:tcPr>
            <w:tcW w:w="229" w:type="pct"/>
            <w:vAlign w:val="center"/>
          </w:tcPr>
          <w:p w14:paraId="6FD601B0" w14:textId="77777777" w:rsidR="00975A17" w:rsidRPr="00E75E6A" w:rsidRDefault="00975A17" w:rsidP="00DC0714">
            <w:pPr>
              <w:autoSpaceDN w:val="0"/>
              <w:adjustRightInd w:val="0"/>
              <w:jc w:val="center"/>
              <w:rPr>
                <w:b/>
                <w:sz w:val="18"/>
                <w:szCs w:val="18"/>
              </w:rPr>
            </w:pPr>
            <w:r w:rsidRPr="00E75E6A">
              <w:rPr>
                <w:b/>
                <w:sz w:val="18"/>
                <w:szCs w:val="18"/>
              </w:rPr>
              <w:t>Lp.</w:t>
            </w:r>
          </w:p>
        </w:tc>
        <w:tc>
          <w:tcPr>
            <w:tcW w:w="1227" w:type="pct"/>
            <w:vAlign w:val="center"/>
          </w:tcPr>
          <w:p w14:paraId="000BAD1C" w14:textId="77777777" w:rsidR="00975A17" w:rsidRPr="00E75E6A" w:rsidRDefault="00975A17" w:rsidP="00DC0714">
            <w:pPr>
              <w:autoSpaceDN w:val="0"/>
              <w:adjustRightInd w:val="0"/>
              <w:jc w:val="center"/>
              <w:rPr>
                <w:b/>
                <w:sz w:val="18"/>
                <w:szCs w:val="18"/>
              </w:rPr>
            </w:pPr>
            <w:r w:rsidRPr="00C12FB7">
              <w:rPr>
                <w:b/>
                <w:sz w:val="18"/>
                <w:szCs w:val="18"/>
              </w:rPr>
              <w:t xml:space="preserve">Wymagania Zamawiającego </w:t>
            </w:r>
            <w:r w:rsidRPr="00C12FB7">
              <w:rPr>
                <w:b/>
                <w:sz w:val="18"/>
                <w:szCs w:val="18"/>
              </w:rPr>
              <w:br/>
              <w:t xml:space="preserve">w zakresie ilości osób </w:t>
            </w:r>
            <w:r w:rsidRPr="00C12FB7">
              <w:rPr>
                <w:b/>
                <w:sz w:val="18"/>
                <w:szCs w:val="18"/>
              </w:rPr>
              <w:br/>
              <w:t>o wymaganych uprawnieniach/</w:t>
            </w:r>
            <w:r w:rsidRPr="00C12FB7">
              <w:rPr>
                <w:b/>
                <w:sz w:val="18"/>
                <w:szCs w:val="18"/>
              </w:rPr>
              <w:br/>
              <w:t>kwalifikacjach</w:t>
            </w:r>
          </w:p>
        </w:tc>
        <w:tc>
          <w:tcPr>
            <w:tcW w:w="1163" w:type="pct"/>
            <w:vAlign w:val="center"/>
          </w:tcPr>
          <w:p w14:paraId="5AFCBB80" w14:textId="77777777" w:rsidR="00975A17" w:rsidRPr="00E75E6A" w:rsidRDefault="00975A17" w:rsidP="00DC0714">
            <w:pPr>
              <w:jc w:val="center"/>
              <w:rPr>
                <w:b/>
                <w:sz w:val="18"/>
                <w:szCs w:val="18"/>
              </w:rPr>
            </w:pPr>
            <w:r w:rsidRPr="00E75E6A">
              <w:rPr>
                <w:b/>
                <w:sz w:val="18"/>
                <w:szCs w:val="18"/>
              </w:rPr>
              <w:t>Imię i nazwisko</w:t>
            </w:r>
          </w:p>
        </w:tc>
        <w:tc>
          <w:tcPr>
            <w:tcW w:w="1323" w:type="pct"/>
            <w:vAlign w:val="center"/>
          </w:tcPr>
          <w:p w14:paraId="2CB1FD69" w14:textId="77777777" w:rsidR="00975A17" w:rsidRPr="00E75E6A" w:rsidRDefault="00975A17" w:rsidP="00DC0714">
            <w:pPr>
              <w:jc w:val="center"/>
              <w:rPr>
                <w:b/>
                <w:sz w:val="18"/>
                <w:szCs w:val="18"/>
              </w:rPr>
            </w:pPr>
            <w:r w:rsidRPr="00E75E6A">
              <w:rPr>
                <w:b/>
                <w:sz w:val="18"/>
                <w:szCs w:val="18"/>
              </w:rPr>
              <w:t>Nr dokumentu potwierdzającego posiadane uprawnienia/ kwalifikacje/</w:t>
            </w:r>
          </w:p>
          <w:p w14:paraId="43537970" w14:textId="77777777" w:rsidR="00975A17" w:rsidRPr="00E75E6A" w:rsidRDefault="00975A17" w:rsidP="00DC0714">
            <w:pPr>
              <w:jc w:val="center"/>
              <w:rPr>
                <w:b/>
                <w:sz w:val="18"/>
                <w:szCs w:val="18"/>
              </w:rPr>
            </w:pPr>
            <w:r w:rsidRPr="00E75E6A">
              <w:rPr>
                <w:b/>
                <w:sz w:val="18"/>
                <w:szCs w:val="18"/>
              </w:rPr>
              <w:t>wykształcenie</w:t>
            </w:r>
          </w:p>
        </w:tc>
        <w:tc>
          <w:tcPr>
            <w:tcW w:w="1058" w:type="pct"/>
            <w:vAlign w:val="center"/>
          </w:tcPr>
          <w:p w14:paraId="7466A4C9" w14:textId="77777777" w:rsidR="00975A17" w:rsidRPr="00E75E6A" w:rsidRDefault="00975A17" w:rsidP="00DC071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1FDA16C7" w14:textId="77777777" w:rsidTr="00F81311">
        <w:trPr>
          <w:cantSplit/>
          <w:trHeight w:val="20"/>
          <w:tblHeader/>
        </w:trPr>
        <w:tc>
          <w:tcPr>
            <w:tcW w:w="229" w:type="pct"/>
            <w:vAlign w:val="center"/>
          </w:tcPr>
          <w:p w14:paraId="67A86797" w14:textId="77777777" w:rsidR="00975A17" w:rsidRPr="00E75E6A" w:rsidRDefault="00975A17" w:rsidP="00DC0714">
            <w:pPr>
              <w:jc w:val="center"/>
              <w:rPr>
                <w:i/>
              </w:rPr>
            </w:pPr>
            <w:r w:rsidRPr="00E75E6A">
              <w:rPr>
                <w:i/>
              </w:rPr>
              <w:t>1</w:t>
            </w:r>
          </w:p>
        </w:tc>
        <w:tc>
          <w:tcPr>
            <w:tcW w:w="1227" w:type="pct"/>
            <w:vAlign w:val="center"/>
          </w:tcPr>
          <w:p w14:paraId="429AFCFF" w14:textId="77777777" w:rsidR="00975A17" w:rsidRPr="00E75E6A" w:rsidRDefault="00975A17" w:rsidP="00DC0714">
            <w:pPr>
              <w:tabs>
                <w:tab w:val="left" w:pos="470"/>
              </w:tabs>
              <w:jc w:val="center"/>
              <w:rPr>
                <w:i/>
              </w:rPr>
            </w:pPr>
            <w:r w:rsidRPr="00E75E6A">
              <w:rPr>
                <w:i/>
              </w:rPr>
              <w:t>2</w:t>
            </w:r>
          </w:p>
        </w:tc>
        <w:tc>
          <w:tcPr>
            <w:tcW w:w="1163" w:type="pct"/>
            <w:vAlign w:val="center"/>
          </w:tcPr>
          <w:p w14:paraId="4EE8A71D" w14:textId="77777777" w:rsidR="00975A17" w:rsidRPr="00E75E6A" w:rsidRDefault="00975A17" w:rsidP="00DC0714">
            <w:pPr>
              <w:jc w:val="center"/>
              <w:rPr>
                <w:i/>
              </w:rPr>
            </w:pPr>
            <w:r w:rsidRPr="00E75E6A">
              <w:rPr>
                <w:i/>
              </w:rPr>
              <w:t>3</w:t>
            </w:r>
          </w:p>
        </w:tc>
        <w:tc>
          <w:tcPr>
            <w:tcW w:w="1323" w:type="pct"/>
            <w:vAlign w:val="center"/>
          </w:tcPr>
          <w:p w14:paraId="4E5FF3A1" w14:textId="77777777" w:rsidR="00975A17" w:rsidRPr="00E75E6A" w:rsidRDefault="00975A17" w:rsidP="00DC0714">
            <w:pPr>
              <w:jc w:val="center"/>
              <w:rPr>
                <w:i/>
              </w:rPr>
            </w:pPr>
            <w:r w:rsidRPr="00E75E6A">
              <w:rPr>
                <w:i/>
              </w:rPr>
              <w:t>4</w:t>
            </w:r>
          </w:p>
        </w:tc>
        <w:tc>
          <w:tcPr>
            <w:tcW w:w="1058" w:type="pct"/>
            <w:vAlign w:val="center"/>
          </w:tcPr>
          <w:p w14:paraId="52123723" w14:textId="77777777" w:rsidR="00975A17" w:rsidRPr="00E75E6A" w:rsidRDefault="00975A17" w:rsidP="00DC0714">
            <w:pPr>
              <w:jc w:val="center"/>
              <w:rPr>
                <w:i/>
              </w:rPr>
            </w:pPr>
            <w:r w:rsidRPr="00E75E6A">
              <w:rPr>
                <w:i/>
              </w:rPr>
              <w:t>5</w:t>
            </w:r>
          </w:p>
        </w:tc>
      </w:tr>
      <w:tr w:rsidR="00975A17" w:rsidRPr="00E66F78" w14:paraId="0CA9910B" w14:textId="77777777" w:rsidTr="00F81311">
        <w:trPr>
          <w:cantSplit/>
          <w:trHeight w:val="20"/>
        </w:trPr>
        <w:tc>
          <w:tcPr>
            <w:tcW w:w="229" w:type="pct"/>
            <w:vAlign w:val="center"/>
          </w:tcPr>
          <w:p w14:paraId="28920618" w14:textId="77777777" w:rsidR="00975A17" w:rsidRPr="008F2B27" w:rsidRDefault="00975A17" w:rsidP="00DC0714">
            <w:pPr>
              <w:jc w:val="center"/>
              <w:rPr>
                <w:b/>
              </w:rPr>
            </w:pPr>
            <w:r>
              <w:rPr>
                <w:b/>
              </w:rPr>
              <w:t>1.</w:t>
            </w:r>
          </w:p>
        </w:tc>
        <w:tc>
          <w:tcPr>
            <w:tcW w:w="1227" w:type="pct"/>
            <w:vAlign w:val="center"/>
          </w:tcPr>
          <w:p w14:paraId="05009480" w14:textId="710B55B0" w:rsidR="00975A17" w:rsidRPr="00E66F78" w:rsidRDefault="00C12FB7" w:rsidP="00C12FB7">
            <w:pPr>
              <w:ind w:left="-43"/>
              <w:rPr>
                <w:sz w:val="24"/>
                <w:szCs w:val="24"/>
              </w:rPr>
            </w:pPr>
            <w:r w:rsidRPr="00C12FB7">
              <w:rPr>
                <w:sz w:val="24"/>
                <w:szCs w:val="24"/>
              </w:rPr>
              <w:t>co najmniej 1 osob</w:t>
            </w:r>
            <w:r>
              <w:rPr>
                <w:sz w:val="24"/>
                <w:szCs w:val="24"/>
              </w:rPr>
              <w:t>a</w:t>
            </w:r>
            <w:r w:rsidRPr="00C12FB7">
              <w:rPr>
                <w:sz w:val="24"/>
                <w:szCs w:val="24"/>
              </w:rPr>
              <w:t xml:space="preserve"> posiadając</w:t>
            </w:r>
            <w:r>
              <w:rPr>
                <w:sz w:val="24"/>
                <w:szCs w:val="24"/>
              </w:rPr>
              <w:t>a</w:t>
            </w:r>
            <w:r w:rsidRPr="00C12FB7">
              <w:rPr>
                <w:sz w:val="24"/>
                <w:szCs w:val="24"/>
              </w:rPr>
              <w:t xml:space="preserve"> uprawnienia budowlane do kierowania robotami budowlanymi, zgodnie z ustawą Prawo budowlane z dnia 07 lipca 1994 r. w specjalności konstrukcyjno-budowlanej bez ograniczeń.</w:t>
            </w:r>
          </w:p>
        </w:tc>
        <w:tc>
          <w:tcPr>
            <w:tcW w:w="1163" w:type="pct"/>
            <w:vAlign w:val="center"/>
          </w:tcPr>
          <w:p w14:paraId="024D9472" w14:textId="77777777" w:rsidR="00975A17" w:rsidRPr="00E66F78" w:rsidRDefault="00975A17" w:rsidP="00DC0714">
            <w:pPr>
              <w:jc w:val="center"/>
              <w:rPr>
                <w:b/>
                <w:bCs/>
                <w:sz w:val="24"/>
                <w:szCs w:val="24"/>
              </w:rPr>
            </w:pPr>
          </w:p>
        </w:tc>
        <w:tc>
          <w:tcPr>
            <w:tcW w:w="1323" w:type="pct"/>
            <w:vAlign w:val="center"/>
          </w:tcPr>
          <w:p w14:paraId="754497C0" w14:textId="77777777" w:rsidR="00975A17" w:rsidRPr="00E66F78" w:rsidRDefault="00975A17" w:rsidP="00DC0714">
            <w:pPr>
              <w:jc w:val="center"/>
              <w:rPr>
                <w:sz w:val="24"/>
                <w:szCs w:val="24"/>
              </w:rPr>
            </w:pPr>
          </w:p>
        </w:tc>
        <w:tc>
          <w:tcPr>
            <w:tcW w:w="1058" w:type="pct"/>
            <w:vAlign w:val="center"/>
          </w:tcPr>
          <w:p w14:paraId="637EA5C0" w14:textId="77777777" w:rsidR="00975A17" w:rsidRPr="00E66F78" w:rsidRDefault="00975A17" w:rsidP="00DC0714">
            <w:pPr>
              <w:jc w:val="center"/>
              <w:rPr>
                <w:sz w:val="24"/>
                <w:szCs w:val="24"/>
              </w:rPr>
            </w:pPr>
          </w:p>
        </w:tc>
      </w:tr>
    </w:tbl>
    <w:p w14:paraId="6ADEA171" w14:textId="77777777" w:rsidR="00C12FB7" w:rsidRDefault="00C12FB7" w:rsidP="00975A17">
      <w:pPr>
        <w:tabs>
          <w:tab w:val="left" w:pos="851"/>
        </w:tabs>
        <w:rPr>
          <w:b/>
          <w:bCs/>
          <w:sz w:val="22"/>
          <w:szCs w:val="22"/>
        </w:rPr>
      </w:pPr>
    </w:p>
    <w:p w14:paraId="465CC1EF" w14:textId="77777777" w:rsidR="00C12FB7" w:rsidRDefault="00C12FB7" w:rsidP="00975A17">
      <w:pPr>
        <w:tabs>
          <w:tab w:val="left" w:pos="851"/>
        </w:tabs>
        <w:rPr>
          <w:b/>
          <w:bCs/>
          <w:sz w:val="22"/>
          <w:szCs w:val="22"/>
        </w:rPr>
      </w:pPr>
    </w:p>
    <w:p w14:paraId="70463510" w14:textId="77777777" w:rsidR="00C12FB7" w:rsidRDefault="00C12FB7" w:rsidP="00975A17">
      <w:pPr>
        <w:tabs>
          <w:tab w:val="left" w:pos="851"/>
        </w:tabs>
        <w:rPr>
          <w:b/>
          <w:bCs/>
          <w:sz w:val="22"/>
          <w:szCs w:val="22"/>
        </w:rPr>
      </w:pPr>
    </w:p>
    <w:p w14:paraId="1C924AB7" w14:textId="6F88DAFE" w:rsidR="00975A17" w:rsidRPr="00111016" w:rsidRDefault="00975A17" w:rsidP="00975A17">
      <w:pPr>
        <w:tabs>
          <w:tab w:val="left" w:pos="851"/>
        </w:tabs>
        <w:rPr>
          <w:b/>
          <w:bCs/>
          <w:sz w:val="22"/>
          <w:szCs w:val="22"/>
        </w:rPr>
      </w:pPr>
      <w:r w:rsidRPr="00111016">
        <w:rPr>
          <w:b/>
          <w:bCs/>
          <w:sz w:val="22"/>
          <w:szCs w:val="22"/>
        </w:rPr>
        <w:t xml:space="preserve">Uwaga: </w:t>
      </w:r>
    </w:p>
    <w:p w14:paraId="334916A3" w14:textId="77777777" w:rsidR="00975A17" w:rsidRPr="00111016" w:rsidRDefault="00975A17" w:rsidP="003F434E">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5F641FC" w14:textId="77777777" w:rsidR="00975A17" w:rsidRPr="00111016" w:rsidRDefault="00975A17" w:rsidP="003F434E">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5"/>
    <w:p w14:paraId="234E2110"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0757255A"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3540AC90"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0D28D301" w14:textId="77777777" w:rsidR="00975A17" w:rsidRDefault="00975A17" w:rsidP="00975A17">
      <w:pPr>
        <w:tabs>
          <w:tab w:val="left" w:pos="0"/>
        </w:tabs>
        <w:rPr>
          <w:color w:val="FF0000"/>
          <w:sz w:val="22"/>
          <w:szCs w:val="22"/>
        </w:rPr>
      </w:pPr>
    </w:p>
    <w:p w14:paraId="723373CC" w14:textId="77777777" w:rsidR="00975A17" w:rsidRDefault="00975A17" w:rsidP="00975A17">
      <w:pPr>
        <w:tabs>
          <w:tab w:val="left" w:pos="0"/>
        </w:tabs>
        <w:rPr>
          <w:color w:val="FF0000"/>
          <w:sz w:val="22"/>
          <w:szCs w:val="22"/>
        </w:rPr>
      </w:pPr>
    </w:p>
    <w:p w14:paraId="3AEE6048" w14:textId="77777777" w:rsidR="00975A17" w:rsidRPr="008057B2" w:rsidRDefault="00975A17" w:rsidP="00975A17">
      <w:pPr>
        <w:tabs>
          <w:tab w:val="left" w:pos="0"/>
        </w:tabs>
        <w:rPr>
          <w:sz w:val="22"/>
          <w:szCs w:val="22"/>
        </w:rPr>
      </w:pPr>
      <w:bookmarkStart w:id="116"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16"/>
    <w:p w14:paraId="65F077B4" w14:textId="77777777" w:rsidR="00975A17" w:rsidRPr="00CC1C75" w:rsidRDefault="00975A17" w:rsidP="00975A17">
      <w:pPr>
        <w:tabs>
          <w:tab w:val="left" w:pos="0"/>
        </w:tabs>
        <w:rPr>
          <w:color w:val="FF0000"/>
          <w:sz w:val="22"/>
          <w:szCs w:val="22"/>
        </w:rPr>
      </w:pPr>
    </w:p>
    <w:p w14:paraId="552D3484" w14:textId="77777777" w:rsidR="00975A17" w:rsidRDefault="00975A17" w:rsidP="00975A17">
      <w:pPr>
        <w:jc w:val="both"/>
        <w:rPr>
          <w:sz w:val="24"/>
          <w:szCs w:val="24"/>
        </w:rPr>
      </w:pPr>
    </w:p>
    <w:p w14:paraId="42449D05" w14:textId="77777777" w:rsidR="00975A17" w:rsidRPr="00CC6100" w:rsidRDefault="00975A17" w:rsidP="00975A17">
      <w:pPr>
        <w:rPr>
          <w:rFonts w:eastAsia="Calibri"/>
          <w:b/>
          <w:bCs/>
          <w:sz w:val="24"/>
          <w:szCs w:val="24"/>
        </w:rPr>
      </w:pPr>
    </w:p>
    <w:p w14:paraId="5D48A653" w14:textId="77777777" w:rsidR="00975A17" w:rsidRPr="00CC6100" w:rsidRDefault="00975A17" w:rsidP="00975A17">
      <w:pPr>
        <w:jc w:val="center"/>
        <w:rPr>
          <w:rFonts w:eastAsia="Calibri"/>
          <w:b/>
          <w:bCs/>
          <w:sz w:val="24"/>
          <w:szCs w:val="24"/>
        </w:rPr>
      </w:pPr>
    </w:p>
    <w:p w14:paraId="4721B25E"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2C48F6B" w14:textId="77777777" w:rsidR="00975A17" w:rsidRPr="009B3722" w:rsidRDefault="00975A17" w:rsidP="00975A17">
      <w:pPr>
        <w:spacing w:before="480"/>
        <w:ind w:left="567"/>
        <w:contextualSpacing/>
        <w:jc w:val="both"/>
        <w:rPr>
          <w:rFonts w:eastAsia="Calibri"/>
          <w:b/>
          <w:bCs/>
          <w:sz w:val="24"/>
          <w:szCs w:val="24"/>
          <w:lang w:eastAsia="en-US"/>
        </w:rPr>
      </w:pPr>
    </w:p>
    <w:p w14:paraId="79BF02D0"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FDBEB03"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22D398E6"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A9D7BF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6AA3082"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7A13F3BE" w14:textId="77777777" w:rsidR="00975A17" w:rsidRPr="009B3722" w:rsidRDefault="00975A17" w:rsidP="00975A17">
      <w:pPr>
        <w:spacing w:before="240"/>
        <w:rPr>
          <w:rFonts w:eastAsia="Calibri"/>
          <w:color w:val="1F497D"/>
          <w:sz w:val="24"/>
          <w:szCs w:val="24"/>
        </w:rPr>
      </w:pPr>
    </w:p>
    <w:p w14:paraId="6A7ABE6D" w14:textId="77777777" w:rsidR="00975A17" w:rsidRPr="009B3722" w:rsidRDefault="00975A17" w:rsidP="00975A17">
      <w:pPr>
        <w:ind w:left="4395"/>
        <w:jc w:val="center"/>
        <w:rPr>
          <w:rFonts w:eastAsia="Calibri"/>
          <w:sz w:val="24"/>
          <w:szCs w:val="24"/>
        </w:rPr>
      </w:pPr>
    </w:p>
    <w:p w14:paraId="01E845ED"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6CF3EE8" w14:textId="77777777" w:rsidR="00975A17" w:rsidRPr="00CC6100" w:rsidRDefault="00975A17" w:rsidP="00975A17">
      <w:pPr>
        <w:ind w:left="4395"/>
        <w:jc w:val="center"/>
        <w:rPr>
          <w:rFonts w:eastAsia="Calibri"/>
          <w:sz w:val="22"/>
          <w:szCs w:val="22"/>
        </w:rPr>
      </w:pPr>
    </w:p>
    <w:p w14:paraId="17AD31C3" w14:textId="77777777" w:rsidR="00975A17" w:rsidRPr="00CC6100" w:rsidRDefault="00975A17" w:rsidP="00975A17">
      <w:pPr>
        <w:ind w:left="4395"/>
        <w:jc w:val="center"/>
        <w:rPr>
          <w:rFonts w:eastAsia="Calibri"/>
          <w:i/>
          <w:iCs/>
        </w:rPr>
      </w:pPr>
    </w:p>
    <w:p w14:paraId="6A5ACA66" w14:textId="77777777" w:rsidR="00975A17" w:rsidRPr="00CC6100" w:rsidRDefault="00975A17" w:rsidP="00975A17">
      <w:pPr>
        <w:ind w:left="4395"/>
        <w:jc w:val="center"/>
        <w:rPr>
          <w:rFonts w:eastAsia="Calibri"/>
          <w:i/>
          <w:iCs/>
        </w:rPr>
      </w:pPr>
    </w:p>
    <w:p w14:paraId="38138C9D" w14:textId="77777777" w:rsidR="00975A17" w:rsidRPr="00CC6100" w:rsidRDefault="00975A17" w:rsidP="00975A17">
      <w:pPr>
        <w:jc w:val="center"/>
        <w:rPr>
          <w:rFonts w:eastAsia="Calibri"/>
          <w:b/>
          <w:bCs/>
          <w:sz w:val="24"/>
          <w:szCs w:val="24"/>
        </w:rPr>
      </w:pPr>
    </w:p>
    <w:p w14:paraId="6106298A" w14:textId="77777777" w:rsidR="00975A17" w:rsidRDefault="00975A17" w:rsidP="00975A17">
      <w:pPr>
        <w:spacing w:before="480"/>
        <w:ind w:left="426" w:hanging="426"/>
        <w:jc w:val="both"/>
        <w:rPr>
          <w:b/>
          <w:bCs/>
          <w:sz w:val="24"/>
          <w:szCs w:val="24"/>
        </w:rPr>
      </w:pPr>
    </w:p>
    <w:p w14:paraId="4474906A" w14:textId="77777777" w:rsidR="00975A17" w:rsidRDefault="00975A17" w:rsidP="00975A17">
      <w:pPr>
        <w:spacing w:before="480"/>
        <w:ind w:left="426" w:hanging="426"/>
        <w:jc w:val="both"/>
        <w:rPr>
          <w:b/>
          <w:bCs/>
          <w:sz w:val="24"/>
          <w:szCs w:val="24"/>
        </w:rPr>
      </w:pPr>
    </w:p>
    <w:p w14:paraId="46D500F5" w14:textId="77777777" w:rsidR="00975A17" w:rsidRDefault="00975A17" w:rsidP="00975A17">
      <w:pPr>
        <w:spacing w:before="480"/>
        <w:ind w:left="426" w:hanging="426"/>
        <w:jc w:val="both"/>
        <w:rPr>
          <w:b/>
          <w:bCs/>
          <w:sz w:val="24"/>
          <w:szCs w:val="24"/>
        </w:rPr>
      </w:pPr>
    </w:p>
    <w:p w14:paraId="749297A9" w14:textId="77777777" w:rsidR="00975A17" w:rsidRDefault="00975A17" w:rsidP="00975A17">
      <w:pPr>
        <w:spacing w:before="480"/>
        <w:ind w:left="426" w:hanging="426"/>
        <w:jc w:val="both"/>
        <w:rPr>
          <w:b/>
          <w:bCs/>
          <w:sz w:val="24"/>
          <w:szCs w:val="24"/>
        </w:rPr>
      </w:pPr>
    </w:p>
    <w:p w14:paraId="36D1145F" w14:textId="77777777" w:rsidR="00975A17" w:rsidRDefault="00975A17" w:rsidP="00975A17">
      <w:pPr>
        <w:spacing w:before="480"/>
        <w:ind w:left="426" w:hanging="426"/>
        <w:jc w:val="both"/>
        <w:rPr>
          <w:b/>
          <w:bCs/>
          <w:sz w:val="24"/>
          <w:szCs w:val="24"/>
        </w:rPr>
      </w:pPr>
    </w:p>
    <w:p w14:paraId="0E076299" w14:textId="77777777" w:rsidR="00975A17" w:rsidRDefault="00975A17" w:rsidP="00975A17">
      <w:pPr>
        <w:spacing w:before="480"/>
        <w:ind w:left="426" w:hanging="426"/>
        <w:jc w:val="both"/>
        <w:rPr>
          <w:b/>
          <w:bCs/>
          <w:sz w:val="24"/>
          <w:szCs w:val="24"/>
        </w:rPr>
      </w:pPr>
    </w:p>
    <w:p w14:paraId="4C5E3224" w14:textId="77777777" w:rsidR="00975A17" w:rsidRDefault="00975A17" w:rsidP="00975A17">
      <w:pPr>
        <w:spacing w:after="160" w:line="259" w:lineRule="auto"/>
        <w:rPr>
          <w:b/>
          <w:bCs/>
          <w:sz w:val="24"/>
          <w:szCs w:val="24"/>
        </w:rPr>
      </w:pPr>
      <w:r>
        <w:rPr>
          <w:b/>
          <w:bCs/>
          <w:sz w:val="24"/>
          <w:szCs w:val="24"/>
        </w:rPr>
        <w:br w:type="page"/>
      </w:r>
    </w:p>
    <w:p w14:paraId="54B66F83"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75E0C5A9"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4B0BD2C3" w14:textId="77777777" w:rsidR="00975A17" w:rsidRPr="000F6329" w:rsidRDefault="00975A17" w:rsidP="00975A17">
      <w:pPr>
        <w:jc w:val="both"/>
        <w:rPr>
          <w:rFonts w:eastAsiaTheme="majorEastAsia"/>
          <w:b/>
          <w:bCs/>
          <w:color w:val="365F91" w:themeColor="accent1" w:themeShade="BF"/>
          <w:spacing w:val="20"/>
          <w:sz w:val="28"/>
          <w:szCs w:val="28"/>
        </w:rPr>
      </w:pPr>
      <w:bookmarkStart w:id="117" w:name="_Hlk106045978"/>
    </w:p>
    <w:p w14:paraId="1FA1721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FA36BE6" w14:textId="77777777" w:rsidR="00975A17" w:rsidRPr="00CC1C75" w:rsidRDefault="00975A17" w:rsidP="00975A17">
      <w:pPr>
        <w:tabs>
          <w:tab w:val="left" w:pos="0"/>
        </w:tabs>
        <w:rPr>
          <w:color w:val="FF0000"/>
          <w:sz w:val="22"/>
          <w:szCs w:val="22"/>
        </w:rPr>
      </w:pPr>
    </w:p>
    <w:p w14:paraId="0B6F1439" w14:textId="77777777" w:rsidR="00975A17" w:rsidRPr="00E66F78" w:rsidRDefault="00975A17" w:rsidP="00975A17">
      <w:pPr>
        <w:rPr>
          <w:b/>
          <w:sz w:val="22"/>
          <w:szCs w:val="22"/>
        </w:rPr>
      </w:pPr>
    </w:p>
    <w:p w14:paraId="3F6794FD" w14:textId="2CA5A89F" w:rsidR="00975A17" w:rsidRPr="00E66F78" w:rsidRDefault="00975A17" w:rsidP="00EC597D">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sidR="00EC597D" w:rsidRPr="00EC597D">
        <w:rPr>
          <w:sz w:val="22"/>
          <w:szCs w:val="22"/>
        </w:rPr>
        <w:t>Rozbiórka budynków przemysłowych tj. budynku nastawni dysponującej WJ, budynku nastawni wykonawczej WJ1 oraz budynku lokomotywowni normalnotorowej Oddział KWK w Likwidacji Ruch Wujek</w:t>
      </w:r>
      <w:r>
        <w:rPr>
          <w:sz w:val="22"/>
          <w:szCs w:val="22"/>
        </w:rPr>
        <w:t>”</w:t>
      </w:r>
      <w:r w:rsidRPr="00E66F78">
        <w:rPr>
          <w:sz w:val="22"/>
          <w:szCs w:val="22"/>
        </w:rPr>
        <w:t>, my:</w:t>
      </w:r>
    </w:p>
    <w:p w14:paraId="03CB964A"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4514955"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2D77216A"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E49A9B0"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AFF9808" w14:textId="77777777" w:rsidR="00975A17" w:rsidRPr="00E66F78" w:rsidRDefault="00975A17" w:rsidP="003F434E">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A78559B" w14:textId="77777777" w:rsidR="00975A17" w:rsidRPr="00E66F78" w:rsidRDefault="00975A17" w:rsidP="003F434E">
      <w:pPr>
        <w:numPr>
          <w:ilvl w:val="1"/>
          <w:numId w:val="27"/>
        </w:numPr>
        <w:spacing w:line="312" w:lineRule="auto"/>
        <w:jc w:val="both"/>
        <w:rPr>
          <w:sz w:val="22"/>
          <w:szCs w:val="22"/>
        </w:rPr>
      </w:pPr>
      <w:r w:rsidRPr="00E66F78">
        <w:rPr>
          <w:sz w:val="22"/>
          <w:szCs w:val="22"/>
        </w:rPr>
        <w:t>…………………………………………………………………………………………………</w:t>
      </w:r>
    </w:p>
    <w:p w14:paraId="3578E7F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679B3C" w14:textId="77777777" w:rsidR="00975A17" w:rsidRPr="00E66F78" w:rsidRDefault="00975A17" w:rsidP="003F434E">
      <w:pPr>
        <w:numPr>
          <w:ilvl w:val="1"/>
          <w:numId w:val="27"/>
        </w:numPr>
        <w:spacing w:line="312" w:lineRule="auto"/>
        <w:jc w:val="both"/>
        <w:rPr>
          <w:sz w:val="22"/>
          <w:szCs w:val="22"/>
        </w:rPr>
      </w:pPr>
      <w:r w:rsidRPr="00E66F78">
        <w:rPr>
          <w:sz w:val="22"/>
          <w:szCs w:val="22"/>
        </w:rPr>
        <w:t>…………………………………………………………………………………………………</w:t>
      </w:r>
    </w:p>
    <w:p w14:paraId="73BB48F3"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2EA91BA" w14:textId="77777777" w:rsidR="00975A17" w:rsidRPr="00E66F78" w:rsidRDefault="00975A17" w:rsidP="003F434E">
      <w:pPr>
        <w:numPr>
          <w:ilvl w:val="1"/>
          <w:numId w:val="27"/>
        </w:numPr>
        <w:spacing w:line="312" w:lineRule="auto"/>
        <w:jc w:val="both"/>
        <w:rPr>
          <w:sz w:val="22"/>
          <w:szCs w:val="22"/>
        </w:rPr>
      </w:pPr>
      <w:r w:rsidRPr="00E66F78">
        <w:rPr>
          <w:sz w:val="22"/>
          <w:szCs w:val="22"/>
        </w:rPr>
        <w:t>…………………………………………………………………………………………………</w:t>
      </w:r>
    </w:p>
    <w:p w14:paraId="2BE58BB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02E1B7D" w14:textId="77777777" w:rsidR="00975A17" w:rsidRPr="00E66F78" w:rsidRDefault="00975A17" w:rsidP="003F434E">
      <w:pPr>
        <w:numPr>
          <w:ilvl w:val="0"/>
          <w:numId w:val="27"/>
        </w:numPr>
        <w:spacing w:line="312" w:lineRule="auto"/>
        <w:jc w:val="both"/>
        <w:rPr>
          <w:sz w:val="22"/>
          <w:szCs w:val="22"/>
        </w:rPr>
      </w:pPr>
      <w:r w:rsidRPr="00E66F78">
        <w:rPr>
          <w:sz w:val="22"/>
          <w:szCs w:val="22"/>
        </w:rPr>
        <w:t>Sposób wykorzystania zasobów przy wykonywaniu zamówienia:</w:t>
      </w:r>
    </w:p>
    <w:p w14:paraId="23E157BD" w14:textId="77777777" w:rsidR="00975A17" w:rsidRPr="00E66F78" w:rsidRDefault="00975A17" w:rsidP="00975A17">
      <w:pPr>
        <w:spacing w:line="312" w:lineRule="auto"/>
        <w:ind w:left="360"/>
        <w:jc w:val="both"/>
        <w:rPr>
          <w:sz w:val="22"/>
          <w:szCs w:val="22"/>
        </w:rPr>
      </w:pPr>
      <w:r w:rsidRPr="00E66F78">
        <w:rPr>
          <w:sz w:val="22"/>
          <w:szCs w:val="22"/>
        </w:rPr>
        <w:t>………………………………………………………………………………………………………………………………………………………………………………………………………………</w:t>
      </w:r>
    </w:p>
    <w:p w14:paraId="16EFB286" w14:textId="77777777" w:rsidR="00975A17" w:rsidRPr="00E66F78" w:rsidRDefault="00975A17" w:rsidP="003F434E">
      <w:pPr>
        <w:numPr>
          <w:ilvl w:val="0"/>
          <w:numId w:val="27"/>
        </w:numPr>
        <w:spacing w:line="312" w:lineRule="auto"/>
        <w:jc w:val="both"/>
        <w:rPr>
          <w:sz w:val="22"/>
          <w:szCs w:val="22"/>
        </w:rPr>
      </w:pPr>
      <w:r w:rsidRPr="00E66F78">
        <w:rPr>
          <w:sz w:val="22"/>
          <w:szCs w:val="22"/>
        </w:rPr>
        <w:t>Zakres i okres naszego udziału przy wykonywaniu zamówienia:</w:t>
      </w:r>
    </w:p>
    <w:p w14:paraId="04A06F6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19DDDEFE"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FC06853" w14:textId="77777777" w:rsidR="00975A17" w:rsidRPr="002B3992" w:rsidRDefault="00975A17" w:rsidP="00975A17">
      <w:pPr>
        <w:spacing w:line="312" w:lineRule="auto"/>
        <w:ind w:left="360"/>
        <w:jc w:val="both"/>
        <w:rPr>
          <w:sz w:val="22"/>
          <w:szCs w:val="22"/>
        </w:rPr>
      </w:pPr>
      <w:r w:rsidRPr="002B3992">
        <w:rPr>
          <w:sz w:val="22"/>
          <w:szCs w:val="22"/>
        </w:rPr>
        <w:t>………………………………………………………………………………………………………………………………………………………………………………………………………………</w:t>
      </w:r>
    </w:p>
    <w:p w14:paraId="436F1EE1" w14:textId="77777777" w:rsidR="00975A17" w:rsidRPr="002B3992" w:rsidRDefault="00975A17" w:rsidP="00975A17">
      <w:pPr>
        <w:spacing w:line="312" w:lineRule="auto"/>
        <w:jc w:val="both"/>
      </w:pPr>
    </w:p>
    <w:p w14:paraId="190078C7"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7"/>
      <w:r w:rsidRPr="002B3992">
        <w:rPr>
          <w:sz w:val="22"/>
          <w:szCs w:val="22"/>
        </w:rPr>
        <w:t>.</w:t>
      </w:r>
      <w:r>
        <w:br w:type="page"/>
      </w:r>
    </w:p>
    <w:p w14:paraId="4226385E"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4F4D5254" w14:textId="77777777" w:rsidR="00975A17" w:rsidRDefault="00975A17" w:rsidP="00975A17">
      <w:pPr>
        <w:tabs>
          <w:tab w:val="left" w:pos="720"/>
        </w:tabs>
        <w:rPr>
          <w:b/>
          <w:sz w:val="22"/>
        </w:rPr>
      </w:pPr>
    </w:p>
    <w:p w14:paraId="645C34BC" w14:textId="77777777" w:rsidR="00975A17" w:rsidRDefault="00975A17" w:rsidP="00975A17">
      <w:pPr>
        <w:tabs>
          <w:tab w:val="left" w:pos="720"/>
        </w:tabs>
        <w:rPr>
          <w:b/>
          <w:sz w:val="22"/>
        </w:rPr>
      </w:pPr>
    </w:p>
    <w:p w14:paraId="405FF06E"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B978786" w14:textId="77777777" w:rsidR="00975A17" w:rsidRDefault="00975A17" w:rsidP="00975A17">
      <w:pPr>
        <w:tabs>
          <w:tab w:val="left" w:pos="720"/>
        </w:tabs>
        <w:rPr>
          <w:b/>
          <w:sz w:val="22"/>
        </w:rPr>
      </w:pPr>
    </w:p>
    <w:p w14:paraId="3F36F82C" w14:textId="77777777" w:rsidR="00975A17" w:rsidRDefault="00975A17" w:rsidP="00975A17">
      <w:pPr>
        <w:tabs>
          <w:tab w:val="left" w:pos="720"/>
        </w:tabs>
        <w:rPr>
          <w:b/>
          <w:sz w:val="22"/>
        </w:rPr>
      </w:pPr>
    </w:p>
    <w:p w14:paraId="3ADB7751" w14:textId="77777777" w:rsidR="00975A17" w:rsidRPr="00E66F78" w:rsidRDefault="00975A17" w:rsidP="00975A17">
      <w:pPr>
        <w:tabs>
          <w:tab w:val="left" w:pos="720"/>
        </w:tabs>
        <w:rPr>
          <w:b/>
          <w:sz w:val="22"/>
        </w:rPr>
      </w:pPr>
    </w:p>
    <w:p w14:paraId="107D3545"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49"/>
        <w:gridCol w:w="6275"/>
      </w:tblGrid>
      <w:tr w:rsidR="00975A17" w:rsidRPr="00E66F78" w14:paraId="08B3ECD2" w14:textId="77777777" w:rsidTr="00696768">
        <w:trPr>
          <w:trHeight w:val="806"/>
        </w:trPr>
        <w:tc>
          <w:tcPr>
            <w:tcW w:w="1484" w:type="pct"/>
            <w:vAlign w:val="center"/>
          </w:tcPr>
          <w:p w14:paraId="2E715F8D"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E6B62A3"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35DAC0DC" w14:textId="77777777" w:rsidTr="00696768">
        <w:trPr>
          <w:trHeight w:val="335"/>
        </w:trPr>
        <w:tc>
          <w:tcPr>
            <w:tcW w:w="1484" w:type="pct"/>
            <w:vAlign w:val="center"/>
          </w:tcPr>
          <w:p w14:paraId="7990F373"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8D887B3"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42D7DB45" w14:textId="77777777" w:rsidTr="00696768">
        <w:trPr>
          <w:trHeight w:val="824"/>
        </w:trPr>
        <w:tc>
          <w:tcPr>
            <w:tcW w:w="1484" w:type="pct"/>
          </w:tcPr>
          <w:p w14:paraId="242581CE" w14:textId="77777777" w:rsidR="00975A17" w:rsidRPr="00E66F78" w:rsidRDefault="00975A17" w:rsidP="00DC0714">
            <w:pPr>
              <w:tabs>
                <w:tab w:val="left" w:pos="720"/>
              </w:tabs>
              <w:snapToGrid w:val="0"/>
              <w:rPr>
                <w:b/>
                <w:sz w:val="22"/>
              </w:rPr>
            </w:pPr>
          </w:p>
        </w:tc>
        <w:tc>
          <w:tcPr>
            <w:tcW w:w="3516" w:type="pct"/>
          </w:tcPr>
          <w:p w14:paraId="4DF1730F" w14:textId="77777777" w:rsidR="00975A17" w:rsidRPr="00E66F78" w:rsidRDefault="00975A17" w:rsidP="00DC0714">
            <w:pPr>
              <w:tabs>
                <w:tab w:val="left" w:pos="720"/>
              </w:tabs>
              <w:snapToGrid w:val="0"/>
              <w:rPr>
                <w:b/>
                <w:sz w:val="22"/>
              </w:rPr>
            </w:pPr>
          </w:p>
        </w:tc>
      </w:tr>
      <w:tr w:rsidR="00975A17" w:rsidRPr="00E66F78" w14:paraId="43A36F9C" w14:textId="77777777" w:rsidTr="00696768">
        <w:trPr>
          <w:trHeight w:val="824"/>
        </w:trPr>
        <w:tc>
          <w:tcPr>
            <w:tcW w:w="1484" w:type="pct"/>
          </w:tcPr>
          <w:p w14:paraId="6E03B138" w14:textId="77777777" w:rsidR="00975A17" w:rsidRPr="00E66F78" w:rsidRDefault="00975A17" w:rsidP="00DC0714">
            <w:pPr>
              <w:tabs>
                <w:tab w:val="left" w:pos="720"/>
              </w:tabs>
              <w:snapToGrid w:val="0"/>
              <w:rPr>
                <w:b/>
                <w:sz w:val="22"/>
              </w:rPr>
            </w:pPr>
          </w:p>
        </w:tc>
        <w:tc>
          <w:tcPr>
            <w:tcW w:w="3516" w:type="pct"/>
          </w:tcPr>
          <w:p w14:paraId="1EB2924E" w14:textId="77777777" w:rsidR="00975A17" w:rsidRPr="00E66F78" w:rsidRDefault="00975A17" w:rsidP="00DC0714">
            <w:pPr>
              <w:tabs>
                <w:tab w:val="left" w:pos="720"/>
              </w:tabs>
              <w:snapToGrid w:val="0"/>
              <w:rPr>
                <w:b/>
                <w:sz w:val="22"/>
              </w:rPr>
            </w:pPr>
          </w:p>
        </w:tc>
      </w:tr>
      <w:tr w:rsidR="00975A17" w:rsidRPr="00E66F78" w14:paraId="67C0659A" w14:textId="77777777" w:rsidTr="00696768">
        <w:trPr>
          <w:trHeight w:val="824"/>
        </w:trPr>
        <w:tc>
          <w:tcPr>
            <w:tcW w:w="1484" w:type="pct"/>
          </w:tcPr>
          <w:p w14:paraId="6FFD9321" w14:textId="77777777" w:rsidR="00975A17" w:rsidRPr="00E66F78" w:rsidRDefault="00975A17" w:rsidP="00DC0714">
            <w:pPr>
              <w:tabs>
                <w:tab w:val="left" w:pos="720"/>
              </w:tabs>
              <w:snapToGrid w:val="0"/>
              <w:rPr>
                <w:b/>
                <w:sz w:val="22"/>
              </w:rPr>
            </w:pPr>
          </w:p>
        </w:tc>
        <w:tc>
          <w:tcPr>
            <w:tcW w:w="3516" w:type="pct"/>
          </w:tcPr>
          <w:p w14:paraId="6E02428F" w14:textId="77777777" w:rsidR="00975A17" w:rsidRPr="00E66F78" w:rsidRDefault="00975A17" w:rsidP="00DC0714">
            <w:pPr>
              <w:tabs>
                <w:tab w:val="left" w:pos="720"/>
              </w:tabs>
              <w:snapToGrid w:val="0"/>
              <w:rPr>
                <w:b/>
                <w:sz w:val="22"/>
              </w:rPr>
            </w:pPr>
          </w:p>
        </w:tc>
      </w:tr>
    </w:tbl>
    <w:p w14:paraId="5B06B64F" w14:textId="77777777" w:rsidR="00975A17" w:rsidRPr="00E66F78" w:rsidRDefault="00975A17" w:rsidP="00975A17">
      <w:pPr>
        <w:tabs>
          <w:tab w:val="left" w:pos="720"/>
        </w:tabs>
        <w:ind w:left="360" w:firstLine="180"/>
        <w:rPr>
          <w:b/>
          <w:sz w:val="22"/>
        </w:rPr>
      </w:pPr>
    </w:p>
    <w:p w14:paraId="2B8CEE16" w14:textId="77777777" w:rsidR="00975A17" w:rsidRPr="00E66F78" w:rsidRDefault="00975A17" w:rsidP="00975A17">
      <w:pPr>
        <w:tabs>
          <w:tab w:val="left" w:pos="720"/>
        </w:tabs>
        <w:jc w:val="both"/>
        <w:rPr>
          <w:sz w:val="22"/>
        </w:rPr>
      </w:pPr>
    </w:p>
    <w:p w14:paraId="58967F5B" w14:textId="77777777" w:rsidR="00975A17" w:rsidRPr="00E66F78" w:rsidRDefault="00975A17" w:rsidP="00975A17">
      <w:pPr>
        <w:tabs>
          <w:tab w:val="left" w:pos="720"/>
        </w:tabs>
        <w:ind w:left="360" w:firstLine="180"/>
        <w:jc w:val="both"/>
        <w:rPr>
          <w:sz w:val="22"/>
        </w:rPr>
      </w:pPr>
    </w:p>
    <w:p w14:paraId="20A0BD32" w14:textId="77777777" w:rsidR="00975A17" w:rsidRPr="00E66F78" w:rsidRDefault="00975A17" w:rsidP="00975A17">
      <w:pPr>
        <w:tabs>
          <w:tab w:val="left" w:pos="720"/>
        </w:tabs>
        <w:ind w:left="360" w:firstLine="180"/>
        <w:jc w:val="both"/>
        <w:rPr>
          <w:sz w:val="22"/>
        </w:rPr>
      </w:pPr>
    </w:p>
    <w:p w14:paraId="5186F9A9" w14:textId="77777777" w:rsidR="00975A17" w:rsidRPr="00E66F78" w:rsidRDefault="00975A17" w:rsidP="00975A17">
      <w:pPr>
        <w:rPr>
          <w:i/>
          <w:sz w:val="18"/>
        </w:rPr>
      </w:pPr>
    </w:p>
    <w:p w14:paraId="4224A1B6" w14:textId="77777777" w:rsidR="00975A17" w:rsidRPr="00E66F78" w:rsidRDefault="00975A17" w:rsidP="00975A17">
      <w:pPr>
        <w:tabs>
          <w:tab w:val="left" w:pos="851"/>
        </w:tabs>
        <w:rPr>
          <w:b/>
          <w:bCs/>
          <w:i/>
          <w:sz w:val="22"/>
          <w:szCs w:val="28"/>
        </w:rPr>
      </w:pPr>
    </w:p>
    <w:p w14:paraId="125C8A61" w14:textId="77777777" w:rsidR="00975A17" w:rsidRPr="00FA5A4E" w:rsidRDefault="00975A17" w:rsidP="00975A17">
      <w:pPr>
        <w:tabs>
          <w:tab w:val="left" w:pos="851"/>
        </w:tabs>
        <w:rPr>
          <w:i/>
          <w:sz w:val="22"/>
          <w:szCs w:val="28"/>
        </w:rPr>
      </w:pPr>
    </w:p>
    <w:p w14:paraId="033554C1" w14:textId="77777777" w:rsidR="00975A17" w:rsidRPr="00D87590" w:rsidRDefault="00975A17" w:rsidP="00975A17">
      <w:pPr>
        <w:tabs>
          <w:tab w:val="left" w:pos="851"/>
        </w:tabs>
        <w:rPr>
          <w:b/>
          <w:bCs/>
          <w:i/>
          <w:sz w:val="22"/>
          <w:szCs w:val="22"/>
        </w:rPr>
      </w:pPr>
      <w:r w:rsidRPr="00D87590">
        <w:rPr>
          <w:b/>
          <w:bCs/>
          <w:i/>
          <w:sz w:val="22"/>
          <w:szCs w:val="22"/>
        </w:rPr>
        <w:t>Uwaga:</w:t>
      </w:r>
    </w:p>
    <w:p w14:paraId="3001155B"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349D021A"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06667937" w14:textId="77777777" w:rsidR="00975A17" w:rsidRPr="00E66F78" w:rsidRDefault="00975A17" w:rsidP="00975A17">
      <w:pPr>
        <w:tabs>
          <w:tab w:val="left" w:pos="851"/>
        </w:tabs>
        <w:ind w:left="-142" w:firstLine="142"/>
        <w:rPr>
          <w:sz w:val="22"/>
        </w:rPr>
      </w:pPr>
    </w:p>
    <w:p w14:paraId="2444D753" w14:textId="77777777" w:rsidR="00975A17" w:rsidRPr="00E66F78" w:rsidRDefault="00975A17" w:rsidP="00975A17">
      <w:pPr>
        <w:tabs>
          <w:tab w:val="left" w:pos="851"/>
        </w:tabs>
        <w:ind w:left="-142" w:firstLine="142"/>
        <w:rPr>
          <w:sz w:val="22"/>
        </w:rPr>
      </w:pPr>
    </w:p>
    <w:p w14:paraId="0005424E" w14:textId="77777777" w:rsidR="00975A17" w:rsidRDefault="00975A17" w:rsidP="00975A17">
      <w:pPr>
        <w:spacing w:after="160" w:line="259" w:lineRule="auto"/>
        <w:rPr>
          <w:sz w:val="22"/>
        </w:rPr>
      </w:pPr>
      <w:r>
        <w:rPr>
          <w:sz w:val="22"/>
        </w:rPr>
        <w:br w:type="page"/>
      </w:r>
    </w:p>
    <w:p w14:paraId="64CD51D2" w14:textId="77777777" w:rsidR="00155206" w:rsidRDefault="00975A17" w:rsidP="00975A17">
      <w:pPr>
        <w:jc w:val="both"/>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sidR="00C54EA4">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33C8DAEE" w14:textId="77777777" w:rsidR="00975A17" w:rsidRPr="008057B2" w:rsidRDefault="00975A17" w:rsidP="00155206">
      <w:pPr>
        <w:jc w:val="both"/>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 I</w:t>
      </w:r>
      <w:r w:rsidR="00155206">
        <w:rPr>
          <w:rFonts w:eastAsiaTheme="majorEastAsia"/>
          <w:b/>
          <w:bCs/>
          <w:color w:val="365F91" w:themeColor="accent1" w:themeShade="BF"/>
          <w:spacing w:val="20"/>
          <w:sz w:val="28"/>
          <w:szCs w:val="24"/>
        </w:rPr>
        <w:t>nformacja o powstaniu u Zamawiającego obowiązku podatkowego</w:t>
      </w:r>
      <w:r w:rsidRPr="00E63E3D">
        <w:rPr>
          <w:rFonts w:eastAsiaTheme="majorEastAsia"/>
          <w:b/>
          <w:bCs/>
          <w:color w:val="365F91" w:themeColor="accent1" w:themeShade="BF"/>
          <w:spacing w:val="20"/>
          <w:sz w:val="24"/>
          <w:szCs w:val="24"/>
        </w:rPr>
        <w:t xml:space="preserve"> </w:t>
      </w:r>
    </w:p>
    <w:p w14:paraId="3B83A48B" w14:textId="77777777" w:rsidR="00975A17" w:rsidRDefault="00975A17" w:rsidP="00975A17">
      <w:pPr>
        <w:tabs>
          <w:tab w:val="left" w:pos="851"/>
        </w:tabs>
        <w:ind w:left="-142" w:firstLine="142"/>
        <w:jc w:val="center"/>
        <w:rPr>
          <w:b/>
          <w:bCs/>
          <w:i/>
          <w:iCs/>
          <w:sz w:val="22"/>
          <w:szCs w:val="22"/>
        </w:rPr>
      </w:pPr>
    </w:p>
    <w:p w14:paraId="444C384B" w14:textId="77777777"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w:t>
      </w:r>
      <w:r w:rsidR="007A4322">
        <w:rPr>
          <w:b/>
          <w:bCs/>
          <w:i/>
          <w:iCs/>
          <w:color w:val="FF0000"/>
          <w:sz w:val="22"/>
          <w:szCs w:val="22"/>
        </w:rPr>
        <w:t>Ą</w:t>
      </w:r>
      <w:r w:rsidRPr="0013238E">
        <w:rPr>
          <w:b/>
          <w:bCs/>
          <w:i/>
          <w:iCs/>
          <w:color w:val="FF0000"/>
          <w:sz w:val="22"/>
          <w:szCs w:val="22"/>
        </w:rPr>
        <w:t>CYCH SIEDZIBĘ POZA GRANICAMI POLSKI)</w:t>
      </w:r>
    </w:p>
    <w:p w14:paraId="3B18803F" w14:textId="77777777" w:rsidR="00975A17" w:rsidRPr="000F6329" w:rsidRDefault="00975A17" w:rsidP="00975A17">
      <w:pPr>
        <w:jc w:val="both"/>
        <w:rPr>
          <w:rFonts w:eastAsiaTheme="majorEastAsia"/>
          <w:b/>
          <w:bCs/>
          <w:color w:val="365F91" w:themeColor="accent1" w:themeShade="BF"/>
          <w:spacing w:val="20"/>
          <w:sz w:val="28"/>
          <w:szCs w:val="28"/>
        </w:rPr>
      </w:pPr>
    </w:p>
    <w:p w14:paraId="35FCB30D" w14:textId="77777777" w:rsidR="00975A17" w:rsidRDefault="00975A17" w:rsidP="00975A17">
      <w:pPr>
        <w:tabs>
          <w:tab w:val="left" w:pos="0"/>
        </w:tabs>
        <w:rPr>
          <w:color w:val="FF0000"/>
          <w:sz w:val="22"/>
          <w:szCs w:val="22"/>
        </w:rPr>
      </w:pPr>
    </w:p>
    <w:p w14:paraId="3A6DBC1C" w14:textId="77777777" w:rsidR="00975A17" w:rsidRPr="000F6329" w:rsidRDefault="00975A17" w:rsidP="00975A17">
      <w:pPr>
        <w:jc w:val="both"/>
        <w:rPr>
          <w:rFonts w:eastAsiaTheme="majorEastAsia"/>
          <w:b/>
          <w:bCs/>
          <w:color w:val="365F91" w:themeColor="accent1" w:themeShade="BF"/>
          <w:spacing w:val="20"/>
          <w:sz w:val="28"/>
          <w:szCs w:val="28"/>
        </w:rPr>
      </w:pPr>
    </w:p>
    <w:p w14:paraId="1ED65577" w14:textId="77777777" w:rsidR="00975A17" w:rsidRPr="00C1155B" w:rsidRDefault="00975A17" w:rsidP="00975A17">
      <w:pPr>
        <w:tabs>
          <w:tab w:val="left" w:pos="0"/>
        </w:tabs>
        <w:rPr>
          <w:sz w:val="22"/>
          <w:szCs w:val="22"/>
        </w:rPr>
      </w:pPr>
    </w:p>
    <w:p w14:paraId="1F998129"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5EFCCDF2" w14:textId="77777777" w:rsidR="00975A17" w:rsidRPr="00C1155B" w:rsidRDefault="00975A17" w:rsidP="00975A17">
      <w:pPr>
        <w:tabs>
          <w:tab w:val="left" w:pos="0"/>
        </w:tabs>
        <w:rPr>
          <w:sz w:val="22"/>
          <w:szCs w:val="22"/>
        </w:rPr>
      </w:pPr>
    </w:p>
    <w:p w14:paraId="2375A4C4" w14:textId="77777777" w:rsidR="00975A17" w:rsidRPr="00C1155B" w:rsidRDefault="00975A17" w:rsidP="00975A17">
      <w:pPr>
        <w:jc w:val="both"/>
        <w:rPr>
          <w:sz w:val="24"/>
          <w:szCs w:val="24"/>
        </w:rPr>
      </w:pPr>
    </w:p>
    <w:p w14:paraId="733EC399" w14:textId="77777777" w:rsidR="00975A17" w:rsidRPr="00C1155B" w:rsidRDefault="00975A17" w:rsidP="00975A17">
      <w:pPr>
        <w:tabs>
          <w:tab w:val="left" w:pos="851"/>
        </w:tabs>
        <w:ind w:left="-142" w:firstLine="142"/>
      </w:pPr>
    </w:p>
    <w:p w14:paraId="49E2C0F6" w14:textId="77777777" w:rsidR="00975A17" w:rsidRPr="00C1155B" w:rsidRDefault="00975A17" w:rsidP="00975A17">
      <w:pPr>
        <w:tabs>
          <w:tab w:val="left" w:pos="851"/>
        </w:tabs>
        <w:ind w:left="-142" w:firstLine="142"/>
        <w:rPr>
          <w:sz w:val="22"/>
          <w:szCs w:val="22"/>
        </w:rPr>
      </w:pPr>
    </w:p>
    <w:p w14:paraId="1B118B4A" w14:textId="77777777" w:rsidR="00975A17" w:rsidRPr="00C1155B" w:rsidRDefault="00975A17" w:rsidP="00975A17">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618D9">
        <w:rPr>
          <w:sz w:val="22"/>
          <w:szCs w:val="22"/>
        </w:rPr>
        <w:t xml:space="preserve"> </w:t>
      </w:r>
      <w:r w:rsidRPr="00C1155B">
        <w:rPr>
          <w:sz w:val="22"/>
          <w:szCs w:val="22"/>
        </w:rPr>
        <w:t xml:space="preserve">r. o podatku od towarów i usług: </w:t>
      </w:r>
    </w:p>
    <w:p w14:paraId="0B195B45" w14:textId="77777777" w:rsidR="00975A17" w:rsidRPr="00C1155B" w:rsidRDefault="00975A17" w:rsidP="00975A1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846"/>
        <w:gridCol w:w="2587"/>
        <w:gridCol w:w="2521"/>
      </w:tblGrid>
      <w:tr w:rsidR="00975A17" w:rsidRPr="00C1155B" w14:paraId="06264800" w14:textId="77777777" w:rsidTr="00FF3830">
        <w:trPr>
          <w:trHeight w:val="1077"/>
        </w:trPr>
        <w:tc>
          <w:tcPr>
            <w:tcW w:w="3907" w:type="dxa"/>
            <w:vAlign w:val="center"/>
          </w:tcPr>
          <w:p w14:paraId="66CF212F" w14:textId="77777777" w:rsidR="00975A17" w:rsidRPr="00FF3830" w:rsidRDefault="00975A17" w:rsidP="00FF383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3338EDFA" w14:textId="77777777" w:rsidR="00975A17" w:rsidRPr="00FF3830" w:rsidRDefault="00975A17" w:rsidP="00FF383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2A0E6ADC" w14:textId="77777777" w:rsidR="00975A17" w:rsidRPr="00FF3830" w:rsidRDefault="00975A17" w:rsidP="00FF3830">
            <w:pPr>
              <w:tabs>
                <w:tab w:val="left" w:pos="1523"/>
              </w:tabs>
              <w:jc w:val="center"/>
            </w:pPr>
            <w:r w:rsidRPr="00FF3830">
              <w:rPr>
                <w:szCs w:val="22"/>
              </w:rPr>
              <w:t>Stawka podatku od towarów i usług która zgodnie z wiedzą wykonawcy, będzie miała zastosowanie [%]</w:t>
            </w:r>
          </w:p>
        </w:tc>
      </w:tr>
      <w:tr w:rsidR="00975A17" w:rsidRPr="00C1155B" w14:paraId="3F2DAC39" w14:textId="77777777" w:rsidTr="00FF3830">
        <w:tc>
          <w:tcPr>
            <w:tcW w:w="3907" w:type="dxa"/>
          </w:tcPr>
          <w:p w14:paraId="05A4E5D2" w14:textId="77777777" w:rsidR="00975A17" w:rsidRPr="00C1155B" w:rsidRDefault="00975A17" w:rsidP="00DC0714">
            <w:pPr>
              <w:tabs>
                <w:tab w:val="left" w:pos="851"/>
              </w:tabs>
              <w:rPr>
                <w:sz w:val="22"/>
                <w:szCs w:val="22"/>
              </w:rPr>
            </w:pPr>
          </w:p>
          <w:p w14:paraId="22115726" w14:textId="77777777" w:rsidR="00975A17" w:rsidRPr="00C1155B" w:rsidRDefault="00975A17" w:rsidP="00DC0714">
            <w:pPr>
              <w:tabs>
                <w:tab w:val="left" w:pos="851"/>
              </w:tabs>
              <w:rPr>
                <w:sz w:val="22"/>
                <w:szCs w:val="22"/>
              </w:rPr>
            </w:pPr>
          </w:p>
        </w:tc>
        <w:tc>
          <w:tcPr>
            <w:tcW w:w="2614" w:type="dxa"/>
          </w:tcPr>
          <w:p w14:paraId="0E490694" w14:textId="77777777" w:rsidR="00975A17" w:rsidRPr="00C1155B" w:rsidRDefault="00975A17" w:rsidP="00DC0714">
            <w:pPr>
              <w:tabs>
                <w:tab w:val="left" w:pos="851"/>
              </w:tabs>
              <w:rPr>
                <w:sz w:val="22"/>
                <w:szCs w:val="22"/>
              </w:rPr>
            </w:pPr>
          </w:p>
        </w:tc>
        <w:tc>
          <w:tcPr>
            <w:tcW w:w="2551" w:type="dxa"/>
          </w:tcPr>
          <w:p w14:paraId="228E10F8" w14:textId="77777777" w:rsidR="00975A17" w:rsidRPr="00C1155B" w:rsidRDefault="00975A17" w:rsidP="00DC0714">
            <w:pPr>
              <w:tabs>
                <w:tab w:val="left" w:pos="851"/>
              </w:tabs>
              <w:rPr>
                <w:sz w:val="22"/>
                <w:szCs w:val="22"/>
              </w:rPr>
            </w:pPr>
          </w:p>
        </w:tc>
      </w:tr>
      <w:tr w:rsidR="00975A17" w:rsidRPr="00C1155B" w14:paraId="5A2828ED" w14:textId="77777777" w:rsidTr="00FF3830">
        <w:tc>
          <w:tcPr>
            <w:tcW w:w="3907" w:type="dxa"/>
          </w:tcPr>
          <w:p w14:paraId="5634CE0A" w14:textId="77777777" w:rsidR="00975A17" w:rsidRPr="00C1155B" w:rsidRDefault="00975A17" w:rsidP="00DC0714">
            <w:pPr>
              <w:tabs>
                <w:tab w:val="left" w:pos="851"/>
              </w:tabs>
              <w:rPr>
                <w:sz w:val="22"/>
                <w:szCs w:val="22"/>
              </w:rPr>
            </w:pPr>
          </w:p>
          <w:p w14:paraId="42D12C7A" w14:textId="77777777" w:rsidR="00975A17" w:rsidRPr="00C1155B" w:rsidRDefault="00975A17" w:rsidP="00DC0714">
            <w:pPr>
              <w:tabs>
                <w:tab w:val="left" w:pos="851"/>
              </w:tabs>
              <w:rPr>
                <w:sz w:val="22"/>
                <w:szCs w:val="22"/>
              </w:rPr>
            </w:pPr>
          </w:p>
        </w:tc>
        <w:tc>
          <w:tcPr>
            <w:tcW w:w="2614" w:type="dxa"/>
          </w:tcPr>
          <w:p w14:paraId="6DA40BCD" w14:textId="77777777" w:rsidR="00975A17" w:rsidRPr="00C1155B" w:rsidRDefault="00975A17" w:rsidP="00DC0714">
            <w:pPr>
              <w:tabs>
                <w:tab w:val="left" w:pos="851"/>
              </w:tabs>
              <w:rPr>
                <w:sz w:val="22"/>
                <w:szCs w:val="22"/>
              </w:rPr>
            </w:pPr>
          </w:p>
        </w:tc>
        <w:tc>
          <w:tcPr>
            <w:tcW w:w="2551" w:type="dxa"/>
          </w:tcPr>
          <w:p w14:paraId="49659C40" w14:textId="77777777" w:rsidR="00975A17" w:rsidRPr="00C1155B" w:rsidRDefault="00975A17" w:rsidP="00DC0714">
            <w:pPr>
              <w:tabs>
                <w:tab w:val="left" w:pos="851"/>
              </w:tabs>
              <w:rPr>
                <w:sz w:val="22"/>
                <w:szCs w:val="22"/>
              </w:rPr>
            </w:pPr>
          </w:p>
        </w:tc>
      </w:tr>
      <w:tr w:rsidR="00975A17" w:rsidRPr="00C1155B" w14:paraId="15A0D242" w14:textId="77777777" w:rsidTr="00FF3830">
        <w:tc>
          <w:tcPr>
            <w:tcW w:w="3907" w:type="dxa"/>
          </w:tcPr>
          <w:p w14:paraId="51B6F898" w14:textId="77777777" w:rsidR="00975A17" w:rsidRPr="00C1155B" w:rsidRDefault="00975A17" w:rsidP="00DC0714">
            <w:pPr>
              <w:tabs>
                <w:tab w:val="left" w:pos="851"/>
              </w:tabs>
              <w:rPr>
                <w:sz w:val="22"/>
                <w:szCs w:val="22"/>
              </w:rPr>
            </w:pPr>
          </w:p>
          <w:p w14:paraId="736BB9A8" w14:textId="77777777" w:rsidR="00975A17" w:rsidRPr="00C1155B" w:rsidRDefault="00975A17" w:rsidP="00DC0714">
            <w:pPr>
              <w:tabs>
                <w:tab w:val="left" w:pos="851"/>
              </w:tabs>
              <w:rPr>
                <w:sz w:val="22"/>
                <w:szCs w:val="22"/>
              </w:rPr>
            </w:pPr>
          </w:p>
        </w:tc>
        <w:tc>
          <w:tcPr>
            <w:tcW w:w="2614" w:type="dxa"/>
          </w:tcPr>
          <w:p w14:paraId="06BE4517" w14:textId="77777777" w:rsidR="00975A17" w:rsidRPr="00C1155B" w:rsidRDefault="00975A17" w:rsidP="00DC0714">
            <w:pPr>
              <w:tabs>
                <w:tab w:val="left" w:pos="851"/>
              </w:tabs>
              <w:rPr>
                <w:sz w:val="22"/>
                <w:szCs w:val="22"/>
              </w:rPr>
            </w:pPr>
          </w:p>
        </w:tc>
        <w:tc>
          <w:tcPr>
            <w:tcW w:w="2551" w:type="dxa"/>
          </w:tcPr>
          <w:p w14:paraId="4C6D3BED" w14:textId="77777777" w:rsidR="00975A17" w:rsidRPr="00C1155B" w:rsidRDefault="00975A17" w:rsidP="00DC0714">
            <w:pPr>
              <w:tabs>
                <w:tab w:val="left" w:pos="851"/>
              </w:tabs>
              <w:rPr>
                <w:sz w:val="22"/>
                <w:szCs w:val="22"/>
              </w:rPr>
            </w:pPr>
          </w:p>
        </w:tc>
      </w:tr>
      <w:tr w:rsidR="00975A17" w:rsidRPr="00C1155B" w14:paraId="49367DB3" w14:textId="77777777" w:rsidTr="00FF3830">
        <w:tc>
          <w:tcPr>
            <w:tcW w:w="3907" w:type="dxa"/>
          </w:tcPr>
          <w:p w14:paraId="55AEFBAD" w14:textId="77777777" w:rsidR="00975A17" w:rsidRPr="00C1155B" w:rsidRDefault="00975A17" w:rsidP="00DC0714">
            <w:pPr>
              <w:tabs>
                <w:tab w:val="left" w:pos="851"/>
              </w:tabs>
              <w:rPr>
                <w:sz w:val="22"/>
                <w:szCs w:val="22"/>
              </w:rPr>
            </w:pPr>
          </w:p>
          <w:p w14:paraId="34FA038D" w14:textId="77777777" w:rsidR="00975A17" w:rsidRPr="00C1155B" w:rsidRDefault="00975A17" w:rsidP="00DC0714">
            <w:pPr>
              <w:tabs>
                <w:tab w:val="left" w:pos="851"/>
              </w:tabs>
              <w:rPr>
                <w:sz w:val="22"/>
                <w:szCs w:val="22"/>
              </w:rPr>
            </w:pPr>
          </w:p>
        </w:tc>
        <w:tc>
          <w:tcPr>
            <w:tcW w:w="2614" w:type="dxa"/>
          </w:tcPr>
          <w:p w14:paraId="7666FAAE" w14:textId="77777777" w:rsidR="00975A17" w:rsidRPr="00C1155B" w:rsidRDefault="00975A17" w:rsidP="00DC0714">
            <w:pPr>
              <w:tabs>
                <w:tab w:val="left" w:pos="851"/>
              </w:tabs>
              <w:rPr>
                <w:sz w:val="22"/>
                <w:szCs w:val="22"/>
              </w:rPr>
            </w:pPr>
          </w:p>
        </w:tc>
        <w:tc>
          <w:tcPr>
            <w:tcW w:w="2551" w:type="dxa"/>
          </w:tcPr>
          <w:p w14:paraId="67ABE9D5" w14:textId="77777777" w:rsidR="00975A17" w:rsidRPr="00C1155B" w:rsidRDefault="00975A17" w:rsidP="00DC0714">
            <w:pPr>
              <w:tabs>
                <w:tab w:val="left" w:pos="851"/>
              </w:tabs>
              <w:rPr>
                <w:sz w:val="22"/>
                <w:szCs w:val="22"/>
              </w:rPr>
            </w:pPr>
          </w:p>
        </w:tc>
      </w:tr>
    </w:tbl>
    <w:p w14:paraId="4A811664" w14:textId="77777777" w:rsidR="00BA7CAC" w:rsidRDefault="00975A17" w:rsidP="00975A17">
      <w:pPr>
        <w:jc w:val="both"/>
        <w:rPr>
          <w:i/>
          <w:iCs/>
          <w:sz w:val="22"/>
          <w:szCs w:val="22"/>
        </w:rPr>
      </w:pPr>
      <w:r w:rsidRPr="00C1155B">
        <w:rPr>
          <w:i/>
          <w:iCs/>
          <w:sz w:val="22"/>
          <w:szCs w:val="22"/>
        </w:rPr>
        <w:t>*Wpisać odpowiednio (w przypadku większej ilości zadań/pozycji można numery zadań/pozycji wpisać</w:t>
      </w:r>
    </w:p>
    <w:p w14:paraId="5544D66A" w14:textId="77777777" w:rsidR="00975A17" w:rsidRPr="00C1155B" w:rsidRDefault="00BA7CAC" w:rsidP="00BA7CAC">
      <w:pPr>
        <w:spacing w:after="200" w:line="276" w:lineRule="auto"/>
        <w:rPr>
          <w:i/>
          <w:iCs/>
          <w:sz w:val="22"/>
          <w:szCs w:val="22"/>
        </w:rPr>
      </w:pPr>
      <w:r>
        <w:rPr>
          <w:i/>
          <w:iCs/>
          <w:sz w:val="22"/>
          <w:szCs w:val="22"/>
        </w:rPr>
        <w:t xml:space="preserve">  </w:t>
      </w:r>
      <w:r w:rsidR="00975A17" w:rsidRPr="00C1155B">
        <w:rPr>
          <w:i/>
          <w:iCs/>
          <w:sz w:val="22"/>
          <w:szCs w:val="22"/>
        </w:rPr>
        <w:t>w jednej pozycji tabeli np. „1, 3, od 5 do 19” lub „wszystkie oferowane zadania/pozycje”)</w:t>
      </w:r>
    </w:p>
    <w:p w14:paraId="4CE2836A" w14:textId="77777777" w:rsidR="00975A17" w:rsidRPr="00C1155B" w:rsidRDefault="00975A17" w:rsidP="00975A17">
      <w:pPr>
        <w:tabs>
          <w:tab w:val="left" w:pos="851"/>
        </w:tabs>
        <w:ind w:left="-142" w:firstLine="142"/>
        <w:rPr>
          <w:sz w:val="22"/>
          <w:szCs w:val="22"/>
        </w:rPr>
      </w:pPr>
    </w:p>
    <w:p w14:paraId="28D84A5B" w14:textId="77777777" w:rsidR="00975A17" w:rsidRPr="00C1155B" w:rsidRDefault="00975A17" w:rsidP="00975A17">
      <w:pPr>
        <w:tabs>
          <w:tab w:val="left" w:pos="851"/>
        </w:tabs>
        <w:ind w:left="-142" w:firstLine="142"/>
        <w:rPr>
          <w:sz w:val="22"/>
          <w:szCs w:val="22"/>
        </w:rPr>
      </w:pPr>
    </w:p>
    <w:p w14:paraId="0CA95E87" w14:textId="77777777" w:rsidR="00975A17" w:rsidRPr="00C1155B" w:rsidRDefault="00975A17" w:rsidP="00975A17">
      <w:pPr>
        <w:tabs>
          <w:tab w:val="left" w:pos="851"/>
        </w:tabs>
        <w:ind w:left="-142" w:firstLine="142"/>
        <w:rPr>
          <w:szCs w:val="18"/>
        </w:rPr>
      </w:pPr>
    </w:p>
    <w:p w14:paraId="589C0FDF" w14:textId="692D5BB8" w:rsidR="00975A17" w:rsidRPr="00E66F78" w:rsidRDefault="00975A17" w:rsidP="00975A17">
      <w:pPr>
        <w:tabs>
          <w:tab w:val="left" w:pos="851"/>
        </w:tabs>
        <w:jc w:val="both"/>
        <w:rPr>
          <w:sz w:val="22"/>
        </w:rPr>
      </w:pPr>
      <w:bookmarkStart w:id="118"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EA76CF">
        <w:rPr>
          <w:sz w:val="22"/>
        </w:rPr>
        <w:t>23</w:t>
      </w:r>
      <w:r w:rsidRPr="00B05F24">
        <w:rPr>
          <w:sz w:val="22"/>
        </w:rPr>
        <w:t xml:space="preserve"> %.</w:t>
      </w:r>
    </w:p>
    <w:p w14:paraId="7619CC01" w14:textId="77777777" w:rsidR="00975A17" w:rsidRPr="00E66F78" w:rsidRDefault="00975A17" w:rsidP="00975A17">
      <w:pPr>
        <w:tabs>
          <w:tab w:val="left" w:pos="851"/>
        </w:tabs>
        <w:ind w:left="-142" w:firstLine="142"/>
        <w:jc w:val="both"/>
        <w:rPr>
          <w:sz w:val="22"/>
        </w:rPr>
      </w:pPr>
    </w:p>
    <w:bookmarkEnd w:id="118"/>
    <w:p w14:paraId="21D4D5D4" w14:textId="77777777" w:rsidR="00975A17" w:rsidRDefault="00975A17" w:rsidP="00975A17">
      <w:pPr>
        <w:tabs>
          <w:tab w:val="left" w:pos="851"/>
        </w:tabs>
        <w:ind w:left="-142" w:firstLine="142"/>
        <w:rPr>
          <w:sz w:val="22"/>
        </w:rPr>
      </w:pPr>
    </w:p>
    <w:p w14:paraId="0C248D98" w14:textId="77777777" w:rsidR="00EA76CF" w:rsidRDefault="00EA76CF" w:rsidP="00975A17">
      <w:pPr>
        <w:tabs>
          <w:tab w:val="left" w:pos="851"/>
        </w:tabs>
        <w:ind w:left="-142" w:firstLine="142"/>
        <w:rPr>
          <w:sz w:val="22"/>
        </w:rPr>
      </w:pPr>
    </w:p>
    <w:p w14:paraId="7158BB56" w14:textId="77777777" w:rsidR="00EA76CF" w:rsidRDefault="00EA76CF" w:rsidP="00975A17">
      <w:pPr>
        <w:tabs>
          <w:tab w:val="left" w:pos="851"/>
        </w:tabs>
        <w:ind w:left="-142" w:firstLine="142"/>
        <w:rPr>
          <w:sz w:val="22"/>
        </w:rPr>
      </w:pPr>
    </w:p>
    <w:p w14:paraId="7417B824" w14:textId="77777777" w:rsidR="00EA76CF" w:rsidRPr="00E66F78" w:rsidRDefault="00EA76CF" w:rsidP="00975A17">
      <w:pPr>
        <w:tabs>
          <w:tab w:val="left" w:pos="851"/>
        </w:tabs>
        <w:ind w:left="-142" w:firstLine="142"/>
        <w:rPr>
          <w:sz w:val="22"/>
        </w:rPr>
      </w:pPr>
    </w:p>
    <w:p w14:paraId="7D1BDFEF" w14:textId="77777777" w:rsidR="00975A17" w:rsidRPr="00E66F78" w:rsidRDefault="00975A17" w:rsidP="00975A17">
      <w:pPr>
        <w:tabs>
          <w:tab w:val="left" w:pos="851"/>
        </w:tabs>
        <w:ind w:left="-142" w:firstLine="142"/>
        <w:rPr>
          <w:sz w:val="22"/>
        </w:rPr>
      </w:pPr>
    </w:p>
    <w:p w14:paraId="316ABD53" w14:textId="77777777" w:rsidR="00975A17" w:rsidRPr="00E66F78" w:rsidRDefault="00975A17" w:rsidP="00975A17">
      <w:pPr>
        <w:tabs>
          <w:tab w:val="left" w:pos="851"/>
        </w:tabs>
        <w:ind w:left="-142" w:firstLine="142"/>
        <w:rPr>
          <w:sz w:val="22"/>
        </w:rPr>
      </w:pPr>
    </w:p>
    <w:p w14:paraId="66EDE966" w14:textId="77777777" w:rsidR="00975A17" w:rsidRPr="00E66F78" w:rsidRDefault="00975A17" w:rsidP="00975A17">
      <w:pPr>
        <w:tabs>
          <w:tab w:val="left" w:pos="851"/>
        </w:tabs>
        <w:ind w:left="-142" w:firstLine="142"/>
        <w:rPr>
          <w:sz w:val="22"/>
        </w:rPr>
      </w:pPr>
    </w:p>
    <w:p w14:paraId="501FDC80" w14:textId="77777777" w:rsidR="00975A17" w:rsidRPr="00E66F78" w:rsidRDefault="00975A17" w:rsidP="00975A17">
      <w:pPr>
        <w:tabs>
          <w:tab w:val="left" w:pos="851"/>
        </w:tabs>
        <w:ind w:left="-142" w:firstLine="142"/>
        <w:rPr>
          <w:sz w:val="22"/>
        </w:rPr>
      </w:pPr>
    </w:p>
    <w:p w14:paraId="715AEA4C" w14:textId="77777777" w:rsidR="00975A17" w:rsidRPr="00E66F78" w:rsidRDefault="00975A17" w:rsidP="00975A17">
      <w:pPr>
        <w:tabs>
          <w:tab w:val="left" w:pos="851"/>
        </w:tabs>
        <w:ind w:left="-142" w:firstLine="142"/>
        <w:rPr>
          <w:sz w:val="22"/>
        </w:rPr>
      </w:pPr>
    </w:p>
    <w:p w14:paraId="47DB509B" w14:textId="77777777" w:rsidR="00975A17" w:rsidRPr="00E66F78" w:rsidRDefault="00975A17" w:rsidP="00975A17">
      <w:pPr>
        <w:tabs>
          <w:tab w:val="left" w:pos="851"/>
        </w:tabs>
        <w:ind w:left="-142" w:firstLine="142"/>
        <w:rPr>
          <w:sz w:val="22"/>
        </w:rPr>
      </w:pPr>
    </w:p>
    <w:p w14:paraId="43B032D5" w14:textId="77777777" w:rsidR="00975A17" w:rsidRPr="00E66F78" w:rsidRDefault="00975A17" w:rsidP="00975A17">
      <w:pPr>
        <w:tabs>
          <w:tab w:val="left" w:pos="851"/>
        </w:tabs>
        <w:ind w:left="-142" w:firstLine="142"/>
        <w:rPr>
          <w:sz w:val="22"/>
        </w:rPr>
      </w:pPr>
    </w:p>
    <w:p w14:paraId="599AFE21" w14:textId="77777777" w:rsidR="00975A17" w:rsidRPr="00E66F78" w:rsidRDefault="00975A17" w:rsidP="00975A17">
      <w:pPr>
        <w:tabs>
          <w:tab w:val="left" w:pos="851"/>
        </w:tabs>
        <w:ind w:left="-142" w:firstLine="142"/>
        <w:rPr>
          <w:sz w:val="22"/>
        </w:rPr>
      </w:pPr>
    </w:p>
    <w:p w14:paraId="2A140F48" w14:textId="77777777" w:rsidR="00975A17" w:rsidRPr="00E66F78" w:rsidRDefault="00975A17" w:rsidP="00975A17">
      <w:pPr>
        <w:tabs>
          <w:tab w:val="left" w:pos="851"/>
        </w:tabs>
        <w:ind w:left="-142" w:firstLine="142"/>
        <w:rPr>
          <w:sz w:val="22"/>
        </w:rPr>
      </w:pPr>
    </w:p>
    <w:p w14:paraId="5E9B0815" w14:textId="77777777" w:rsidR="00975A17" w:rsidRDefault="00975A17" w:rsidP="00975A17">
      <w:pPr>
        <w:spacing w:after="160" w:line="259" w:lineRule="auto"/>
        <w:rPr>
          <w:i/>
          <w:iCs/>
        </w:rPr>
      </w:pPr>
      <w:bookmarkStart w:id="119" w:name="_Hlk83030833"/>
    </w:p>
    <w:p w14:paraId="7C92000B"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Załącznik nr 5 do SWZ – Istotne postanowienia umowy</w:t>
      </w:r>
    </w:p>
    <w:p w14:paraId="08188DDA" w14:textId="77777777" w:rsidR="00975A17" w:rsidRDefault="00975A17" w:rsidP="00975A17">
      <w:pPr>
        <w:tabs>
          <w:tab w:val="left" w:pos="426"/>
        </w:tabs>
        <w:spacing w:before="120"/>
        <w:rPr>
          <w:b/>
          <w:sz w:val="24"/>
          <w:szCs w:val="22"/>
        </w:rPr>
      </w:pPr>
      <w:bookmarkStart w:id="120" w:name="_Hlk67825298"/>
    </w:p>
    <w:p w14:paraId="31068E62"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3910331" w14:textId="77777777" w:rsidR="00975A17" w:rsidRDefault="00975A17" w:rsidP="00975A17">
      <w:pPr>
        <w:spacing w:before="120"/>
        <w:rPr>
          <w:b/>
          <w:bCs/>
          <w:sz w:val="32"/>
          <w:szCs w:val="32"/>
        </w:rPr>
      </w:pPr>
    </w:p>
    <w:p w14:paraId="4D34547A"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B99B8D0" w14:textId="77777777" w:rsidR="00975A17" w:rsidRDefault="00975A17" w:rsidP="00975A17">
      <w:pPr>
        <w:pStyle w:val="Zwykytekst"/>
        <w:jc w:val="both"/>
        <w:rPr>
          <w:rFonts w:ascii="Times New Roman" w:hAnsi="Times New Roman" w:cs="Times New Roman"/>
          <w:sz w:val="22"/>
          <w:szCs w:val="22"/>
        </w:rPr>
      </w:pPr>
    </w:p>
    <w:p w14:paraId="0354045E" w14:textId="77777777" w:rsidR="00975A17" w:rsidRPr="00C1155B" w:rsidRDefault="00975A17" w:rsidP="00975A17">
      <w:pPr>
        <w:pStyle w:val="Zwykytekst"/>
        <w:jc w:val="both"/>
        <w:rPr>
          <w:rFonts w:ascii="Times New Roman" w:hAnsi="Times New Roman" w:cs="Times New Roman"/>
          <w:sz w:val="22"/>
          <w:szCs w:val="22"/>
        </w:rPr>
      </w:pPr>
    </w:p>
    <w:p w14:paraId="493846EA" w14:textId="77777777" w:rsidR="00975A17" w:rsidRPr="00500E2A" w:rsidRDefault="00975A17" w:rsidP="003F434E">
      <w:pPr>
        <w:pStyle w:val="Zwykytekst"/>
        <w:numPr>
          <w:ilvl w:val="0"/>
          <w:numId w:val="4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24122B92" w14:textId="3706CB67" w:rsidR="00975A17" w:rsidRPr="001F489A" w:rsidRDefault="00975A17" w:rsidP="003F434E">
      <w:pPr>
        <w:pStyle w:val="Zwykytekst"/>
        <w:numPr>
          <w:ilvl w:val="0"/>
          <w:numId w:val="4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81E4126" w14:textId="77777777" w:rsidR="00975A17" w:rsidRPr="00500E2A" w:rsidRDefault="00975A17" w:rsidP="00975A17">
      <w:pPr>
        <w:jc w:val="both"/>
        <w:rPr>
          <w:b/>
          <w:bCs/>
          <w:sz w:val="22"/>
          <w:szCs w:val="22"/>
        </w:rPr>
      </w:pPr>
    </w:p>
    <w:p w14:paraId="6BB64916" w14:textId="77777777" w:rsidR="00975A17" w:rsidRPr="00895B8E" w:rsidRDefault="00975A17" w:rsidP="00975A17">
      <w:pPr>
        <w:jc w:val="both"/>
        <w:rPr>
          <w:b/>
          <w:bCs/>
          <w:sz w:val="22"/>
          <w:szCs w:val="22"/>
        </w:rPr>
      </w:pPr>
      <w:bookmarkStart w:id="122" w:name="_Hlk67825429"/>
      <w:bookmarkEnd w:id="120"/>
      <w:r w:rsidRPr="00895B8E">
        <w:rPr>
          <w:b/>
          <w:bCs/>
          <w:sz w:val="22"/>
          <w:szCs w:val="22"/>
        </w:rPr>
        <w:t>Strony Umowy:</w:t>
      </w:r>
    </w:p>
    <w:p w14:paraId="4B1EBB9D" w14:textId="1121782C" w:rsidR="00975A17" w:rsidRPr="00C1155B" w:rsidRDefault="00975A17" w:rsidP="001F489A">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1F489A">
        <w:rPr>
          <w:b/>
          <w:bCs/>
          <w:sz w:val="22"/>
          <w:szCs w:val="22"/>
        </w:rPr>
        <w:t>KWK w Likwidacji Ruch Wujek</w:t>
      </w:r>
      <w:r w:rsidRPr="00895B8E">
        <w:rPr>
          <w:sz w:val="22"/>
          <w:szCs w:val="22"/>
        </w:rPr>
        <w:t xml:space="preserve"> adres:</w:t>
      </w:r>
      <w:r w:rsidR="001F489A">
        <w:rPr>
          <w:sz w:val="22"/>
          <w:szCs w:val="22"/>
        </w:rPr>
        <w:t xml:space="preserve"> 40-596 Katowice, </w:t>
      </w:r>
      <w:r w:rsidR="001F489A" w:rsidRPr="001F489A">
        <w:rPr>
          <w:sz w:val="22"/>
          <w:szCs w:val="22"/>
        </w:rPr>
        <w:t>ul. Wincentego Pola 65</w:t>
      </w:r>
      <w:r w:rsidRPr="00895B8E">
        <w:rPr>
          <w:sz w:val="22"/>
          <w:szCs w:val="22"/>
        </w:rPr>
        <w:t>, zarejestrowana przez Sąd Rejonowy Katowice-Wschód w Katowicach Wydział Gospodarczy pod numerem KRS 0000709363, wysokość kapitału zakładowego całkowicie wpłaconego: 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975A17" w:rsidRPr="00C1155B" w14:paraId="1092767F" w14:textId="77777777" w:rsidTr="00DC0714">
        <w:trPr>
          <w:trHeight w:val="20"/>
        </w:trPr>
        <w:tc>
          <w:tcPr>
            <w:tcW w:w="5000" w:type="pct"/>
            <w:gridSpan w:val="4"/>
            <w:shd w:val="clear" w:color="auto" w:fill="BFBFBF" w:themeFill="background1" w:themeFillShade="BF"/>
            <w:vAlign w:val="center"/>
          </w:tcPr>
          <w:p w14:paraId="75106227"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0922EC54" w14:textId="77777777" w:rsidTr="00DC0714">
        <w:trPr>
          <w:trHeight w:val="1007"/>
        </w:trPr>
        <w:tc>
          <w:tcPr>
            <w:tcW w:w="2509" w:type="pct"/>
            <w:gridSpan w:val="2"/>
            <w:vAlign w:val="center"/>
          </w:tcPr>
          <w:p w14:paraId="5DD89138" w14:textId="77777777" w:rsidR="00975A17" w:rsidRPr="00C1155B" w:rsidRDefault="00975A17" w:rsidP="00DC0714">
            <w:pPr>
              <w:widowControl w:val="0"/>
              <w:jc w:val="center"/>
              <w:rPr>
                <w:sz w:val="18"/>
                <w:szCs w:val="18"/>
              </w:rPr>
            </w:pPr>
          </w:p>
          <w:p w14:paraId="5847FC31" w14:textId="77777777" w:rsidR="00975A17" w:rsidRPr="00C1155B" w:rsidRDefault="00975A17" w:rsidP="00DC0714">
            <w:pPr>
              <w:widowControl w:val="0"/>
              <w:jc w:val="center"/>
              <w:rPr>
                <w:sz w:val="18"/>
                <w:szCs w:val="18"/>
              </w:rPr>
            </w:pPr>
          </w:p>
          <w:p w14:paraId="5CA2BE63" w14:textId="77777777" w:rsidR="00975A17" w:rsidRPr="00C1155B" w:rsidRDefault="00975A17" w:rsidP="00DC0714">
            <w:pPr>
              <w:widowControl w:val="0"/>
              <w:jc w:val="center"/>
              <w:rPr>
                <w:sz w:val="18"/>
                <w:szCs w:val="18"/>
              </w:rPr>
            </w:pPr>
          </w:p>
          <w:p w14:paraId="6A6ECCF4" w14:textId="77777777" w:rsidR="00975A17" w:rsidRPr="00C1155B" w:rsidRDefault="00975A17" w:rsidP="00DC0714">
            <w:pPr>
              <w:widowControl w:val="0"/>
              <w:jc w:val="center"/>
              <w:rPr>
                <w:sz w:val="18"/>
                <w:szCs w:val="18"/>
              </w:rPr>
            </w:pPr>
          </w:p>
          <w:p w14:paraId="37B9A98C" w14:textId="77777777" w:rsidR="00975A17" w:rsidRPr="00C1155B" w:rsidRDefault="00975A17" w:rsidP="00DC0714">
            <w:pPr>
              <w:widowControl w:val="0"/>
              <w:jc w:val="center"/>
              <w:rPr>
                <w:sz w:val="18"/>
                <w:szCs w:val="18"/>
              </w:rPr>
            </w:pPr>
          </w:p>
          <w:p w14:paraId="68AA31D4"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64468747" w14:textId="77777777" w:rsidR="00975A17" w:rsidRPr="00C1155B" w:rsidRDefault="00975A17" w:rsidP="00DC0714">
            <w:pPr>
              <w:widowControl w:val="0"/>
              <w:jc w:val="center"/>
              <w:rPr>
                <w:sz w:val="18"/>
                <w:szCs w:val="18"/>
              </w:rPr>
            </w:pPr>
          </w:p>
          <w:p w14:paraId="00C092E7" w14:textId="77777777" w:rsidR="00975A17" w:rsidRPr="00C1155B" w:rsidRDefault="00975A17" w:rsidP="00DC0714">
            <w:pPr>
              <w:widowControl w:val="0"/>
              <w:jc w:val="center"/>
              <w:rPr>
                <w:sz w:val="18"/>
                <w:szCs w:val="18"/>
              </w:rPr>
            </w:pPr>
          </w:p>
          <w:p w14:paraId="76D04ECE" w14:textId="77777777" w:rsidR="00975A17" w:rsidRPr="00C1155B" w:rsidRDefault="00975A17" w:rsidP="00DC0714">
            <w:pPr>
              <w:widowControl w:val="0"/>
              <w:jc w:val="center"/>
              <w:rPr>
                <w:sz w:val="18"/>
                <w:szCs w:val="18"/>
              </w:rPr>
            </w:pPr>
          </w:p>
          <w:p w14:paraId="306C1918" w14:textId="77777777" w:rsidR="00975A17" w:rsidRPr="00C1155B" w:rsidRDefault="00975A17" w:rsidP="00DC0714">
            <w:pPr>
              <w:widowControl w:val="0"/>
              <w:jc w:val="center"/>
              <w:rPr>
                <w:sz w:val="18"/>
                <w:szCs w:val="18"/>
              </w:rPr>
            </w:pPr>
          </w:p>
          <w:p w14:paraId="3E0B6E15" w14:textId="77777777" w:rsidR="00975A17" w:rsidRPr="00C1155B" w:rsidRDefault="00975A17" w:rsidP="00DC0714">
            <w:pPr>
              <w:widowControl w:val="0"/>
              <w:jc w:val="center"/>
              <w:rPr>
                <w:sz w:val="18"/>
                <w:szCs w:val="18"/>
              </w:rPr>
            </w:pPr>
          </w:p>
          <w:p w14:paraId="578AF697"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44017A19" w14:textId="77777777" w:rsidTr="00DC0714">
        <w:trPr>
          <w:trHeight w:val="564"/>
        </w:trPr>
        <w:tc>
          <w:tcPr>
            <w:tcW w:w="1224" w:type="pct"/>
            <w:shd w:val="clear" w:color="auto" w:fill="BFBFBF" w:themeFill="background1" w:themeFillShade="BF"/>
            <w:vAlign w:val="center"/>
          </w:tcPr>
          <w:p w14:paraId="1BD11474"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3F0A79FC"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0FF69C34"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02D340B3"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7D65C347"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4384F129" w14:textId="77777777" w:rsidTr="00DC0714">
        <w:trPr>
          <w:trHeight w:val="564"/>
        </w:trPr>
        <w:tc>
          <w:tcPr>
            <w:tcW w:w="1224" w:type="pct"/>
            <w:vAlign w:val="center"/>
          </w:tcPr>
          <w:p w14:paraId="07B5F2DE" w14:textId="77777777" w:rsidR="00975A17" w:rsidRPr="00C1155B" w:rsidRDefault="00975A17" w:rsidP="00DC0714">
            <w:pPr>
              <w:widowControl w:val="0"/>
              <w:jc w:val="center"/>
              <w:rPr>
                <w:sz w:val="18"/>
                <w:szCs w:val="18"/>
              </w:rPr>
            </w:pPr>
          </w:p>
          <w:p w14:paraId="6A32E3B2" w14:textId="77777777" w:rsidR="00975A17" w:rsidRPr="00C1155B" w:rsidRDefault="00975A17" w:rsidP="00DC0714">
            <w:pPr>
              <w:widowControl w:val="0"/>
              <w:jc w:val="center"/>
              <w:rPr>
                <w:sz w:val="18"/>
                <w:szCs w:val="18"/>
              </w:rPr>
            </w:pPr>
          </w:p>
          <w:p w14:paraId="3D561495" w14:textId="77777777" w:rsidR="00975A17" w:rsidRPr="00C1155B" w:rsidRDefault="00975A17" w:rsidP="00DC0714">
            <w:pPr>
              <w:widowControl w:val="0"/>
              <w:jc w:val="center"/>
              <w:rPr>
                <w:sz w:val="18"/>
                <w:szCs w:val="18"/>
              </w:rPr>
            </w:pPr>
          </w:p>
          <w:p w14:paraId="2A6067B4" w14:textId="77777777" w:rsidR="00975A17" w:rsidRPr="00C1155B" w:rsidRDefault="00975A17" w:rsidP="00DC0714">
            <w:pPr>
              <w:widowControl w:val="0"/>
              <w:jc w:val="center"/>
              <w:rPr>
                <w:sz w:val="18"/>
                <w:szCs w:val="18"/>
              </w:rPr>
            </w:pPr>
          </w:p>
          <w:p w14:paraId="4F773A7C" w14:textId="77777777" w:rsidR="00975A17" w:rsidRPr="00C1155B" w:rsidRDefault="00975A17" w:rsidP="00DC0714">
            <w:pPr>
              <w:widowControl w:val="0"/>
              <w:jc w:val="center"/>
              <w:rPr>
                <w:sz w:val="18"/>
                <w:szCs w:val="18"/>
              </w:rPr>
            </w:pPr>
          </w:p>
          <w:p w14:paraId="2C0B7593" w14:textId="77777777" w:rsidR="00975A17" w:rsidRPr="00C1155B" w:rsidRDefault="00975A17" w:rsidP="00DC0714">
            <w:pPr>
              <w:ind w:left="22"/>
              <w:jc w:val="center"/>
              <w:rPr>
                <w:sz w:val="18"/>
                <w:szCs w:val="18"/>
              </w:rPr>
            </w:pPr>
          </w:p>
        </w:tc>
        <w:tc>
          <w:tcPr>
            <w:tcW w:w="1285" w:type="pct"/>
            <w:vAlign w:val="center"/>
          </w:tcPr>
          <w:p w14:paraId="4EAA49AA" w14:textId="77777777" w:rsidR="00975A17" w:rsidRPr="00C1155B" w:rsidRDefault="00975A17" w:rsidP="00DC0714">
            <w:pPr>
              <w:widowControl w:val="0"/>
              <w:jc w:val="center"/>
              <w:rPr>
                <w:sz w:val="18"/>
                <w:szCs w:val="18"/>
              </w:rPr>
            </w:pPr>
          </w:p>
          <w:p w14:paraId="75D8E09C" w14:textId="77777777" w:rsidR="00975A17" w:rsidRPr="00C1155B" w:rsidRDefault="00975A17" w:rsidP="00DC0714">
            <w:pPr>
              <w:widowControl w:val="0"/>
              <w:jc w:val="center"/>
              <w:rPr>
                <w:sz w:val="18"/>
                <w:szCs w:val="18"/>
              </w:rPr>
            </w:pPr>
          </w:p>
          <w:p w14:paraId="1C2DC96B" w14:textId="77777777" w:rsidR="00975A17" w:rsidRPr="00C1155B" w:rsidRDefault="00975A17" w:rsidP="00DC0714">
            <w:pPr>
              <w:widowControl w:val="0"/>
              <w:jc w:val="center"/>
              <w:rPr>
                <w:sz w:val="18"/>
                <w:szCs w:val="18"/>
              </w:rPr>
            </w:pPr>
          </w:p>
          <w:p w14:paraId="2394D461" w14:textId="77777777" w:rsidR="00975A17" w:rsidRPr="00C1155B" w:rsidRDefault="00975A17" w:rsidP="00DC0714">
            <w:pPr>
              <w:widowControl w:val="0"/>
              <w:jc w:val="center"/>
              <w:rPr>
                <w:sz w:val="18"/>
                <w:szCs w:val="18"/>
              </w:rPr>
            </w:pPr>
          </w:p>
          <w:p w14:paraId="1FA46428" w14:textId="77777777" w:rsidR="00975A17" w:rsidRPr="00C1155B" w:rsidRDefault="00975A17" w:rsidP="00DC0714">
            <w:pPr>
              <w:widowControl w:val="0"/>
              <w:jc w:val="center"/>
              <w:rPr>
                <w:sz w:val="18"/>
                <w:szCs w:val="18"/>
              </w:rPr>
            </w:pPr>
          </w:p>
          <w:p w14:paraId="00A320FC" w14:textId="77777777" w:rsidR="00975A17" w:rsidRPr="00C1155B" w:rsidRDefault="00975A17" w:rsidP="00DC0714">
            <w:pPr>
              <w:widowControl w:val="0"/>
              <w:ind w:left="34" w:hanging="34"/>
              <w:jc w:val="center"/>
              <w:rPr>
                <w:sz w:val="18"/>
                <w:szCs w:val="18"/>
              </w:rPr>
            </w:pPr>
          </w:p>
        </w:tc>
        <w:tc>
          <w:tcPr>
            <w:tcW w:w="1285" w:type="pct"/>
            <w:vAlign w:val="center"/>
          </w:tcPr>
          <w:p w14:paraId="0D351DD8" w14:textId="77777777" w:rsidR="00975A17" w:rsidRPr="00C1155B" w:rsidRDefault="00975A17" w:rsidP="00DC0714">
            <w:pPr>
              <w:widowControl w:val="0"/>
              <w:jc w:val="center"/>
              <w:rPr>
                <w:sz w:val="18"/>
                <w:szCs w:val="18"/>
              </w:rPr>
            </w:pPr>
          </w:p>
          <w:p w14:paraId="49C6A715" w14:textId="77777777" w:rsidR="00975A17" w:rsidRPr="00C1155B" w:rsidRDefault="00975A17" w:rsidP="00DC0714">
            <w:pPr>
              <w:widowControl w:val="0"/>
              <w:jc w:val="center"/>
              <w:rPr>
                <w:sz w:val="18"/>
                <w:szCs w:val="18"/>
              </w:rPr>
            </w:pPr>
          </w:p>
          <w:p w14:paraId="6504BE22" w14:textId="77777777" w:rsidR="00975A17" w:rsidRPr="00C1155B" w:rsidRDefault="00975A17" w:rsidP="00DC0714">
            <w:pPr>
              <w:widowControl w:val="0"/>
              <w:jc w:val="center"/>
              <w:rPr>
                <w:sz w:val="18"/>
                <w:szCs w:val="18"/>
              </w:rPr>
            </w:pPr>
          </w:p>
          <w:p w14:paraId="01FF1D49" w14:textId="77777777" w:rsidR="00975A17" w:rsidRPr="00C1155B" w:rsidRDefault="00975A17" w:rsidP="00DC0714">
            <w:pPr>
              <w:widowControl w:val="0"/>
              <w:jc w:val="center"/>
              <w:rPr>
                <w:sz w:val="18"/>
                <w:szCs w:val="18"/>
              </w:rPr>
            </w:pPr>
          </w:p>
          <w:p w14:paraId="33132175" w14:textId="77777777" w:rsidR="00975A17" w:rsidRPr="00C1155B" w:rsidRDefault="00975A17" w:rsidP="00DC0714">
            <w:pPr>
              <w:widowControl w:val="0"/>
              <w:jc w:val="center"/>
              <w:rPr>
                <w:sz w:val="18"/>
                <w:szCs w:val="18"/>
              </w:rPr>
            </w:pPr>
          </w:p>
          <w:p w14:paraId="7FF75839" w14:textId="77777777" w:rsidR="00975A17" w:rsidRPr="00C1155B" w:rsidRDefault="00975A17" w:rsidP="00DC0714">
            <w:pPr>
              <w:widowControl w:val="0"/>
              <w:jc w:val="center"/>
              <w:rPr>
                <w:sz w:val="18"/>
                <w:szCs w:val="18"/>
              </w:rPr>
            </w:pPr>
          </w:p>
        </w:tc>
        <w:tc>
          <w:tcPr>
            <w:tcW w:w="1206" w:type="pct"/>
            <w:vAlign w:val="center"/>
          </w:tcPr>
          <w:p w14:paraId="4F0087EE" w14:textId="77777777" w:rsidR="00975A17" w:rsidRPr="00C1155B" w:rsidRDefault="00975A17" w:rsidP="00DC0714">
            <w:pPr>
              <w:widowControl w:val="0"/>
              <w:jc w:val="center"/>
              <w:rPr>
                <w:sz w:val="18"/>
                <w:szCs w:val="18"/>
              </w:rPr>
            </w:pPr>
          </w:p>
          <w:p w14:paraId="626B8DCD" w14:textId="77777777" w:rsidR="00975A17" w:rsidRPr="00C1155B" w:rsidRDefault="00975A17" w:rsidP="00DC0714">
            <w:pPr>
              <w:widowControl w:val="0"/>
              <w:jc w:val="center"/>
              <w:rPr>
                <w:sz w:val="18"/>
                <w:szCs w:val="18"/>
              </w:rPr>
            </w:pPr>
          </w:p>
          <w:p w14:paraId="532BD13B" w14:textId="77777777" w:rsidR="00975A17" w:rsidRPr="00C1155B" w:rsidRDefault="00975A17" w:rsidP="00DC0714">
            <w:pPr>
              <w:widowControl w:val="0"/>
              <w:jc w:val="center"/>
              <w:rPr>
                <w:sz w:val="18"/>
                <w:szCs w:val="18"/>
              </w:rPr>
            </w:pPr>
          </w:p>
          <w:p w14:paraId="5306A384" w14:textId="77777777" w:rsidR="00975A17" w:rsidRPr="00C1155B" w:rsidRDefault="00975A17" w:rsidP="00DC0714">
            <w:pPr>
              <w:widowControl w:val="0"/>
              <w:jc w:val="center"/>
              <w:rPr>
                <w:sz w:val="18"/>
                <w:szCs w:val="18"/>
              </w:rPr>
            </w:pPr>
          </w:p>
          <w:p w14:paraId="40BBEC0D" w14:textId="77777777" w:rsidR="00975A17" w:rsidRPr="00C1155B" w:rsidRDefault="00975A17" w:rsidP="00DC0714">
            <w:pPr>
              <w:widowControl w:val="0"/>
              <w:jc w:val="center"/>
              <w:rPr>
                <w:sz w:val="18"/>
                <w:szCs w:val="18"/>
              </w:rPr>
            </w:pPr>
          </w:p>
          <w:p w14:paraId="045B742F" w14:textId="77777777" w:rsidR="00975A17" w:rsidRPr="00C1155B" w:rsidRDefault="00975A17" w:rsidP="00DC0714">
            <w:pPr>
              <w:widowControl w:val="0"/>
              <w:jc w:val="center"/>
              <w:rPr>
                <w:sz w:val="18"/>
                <w:szCs w:val="18"/>
              </w:rPr>
            </w:pPr>
          </w:p>
        </w:tc>
      </w:tr>
    </w:tbl>
    <w:p w14:paraId="5E2493AD" w14:textId="77777777" w:rsidR="00975A17" w:rsidRPr="005E0A84" w:rsidRDefault="00975A17" w:rsidP="00975A17">
      <w:pPr>
        <w:jc w:val="both"/>
        <w:rPr>
          <w:sz w:val="16"/>
          <w:szCs w:val="22"/>
        </w:rPr>
      </w:pPr>
    </w:p>
    <w:p w14:paraId="3C422F43" w14:textId="77777777" w:rsidR="00975A17" w:rsidRPr="00895B8E" w:rsidRDefault="00975A17" w:rsidP="00975A17">
      <w:pPr>
        <w:jc w:val="both"/>
        <w:rPr>
          <w:sz w:val="22"/>
          <w:szCs w:val="22"/>
        </w:rPr>
      </w:pPr>
      <w:r w:rsidRPr="00895B8E">
        <w:rPr>
          <w:sz w:val="22"/>
          <w:szCs w:val="22"/>
        </w:rPr>
        <w:t>i</w:t>
      </w:r>
    </w:p>
    <w:p w14:paraId="521BE7E5" w14:textId="77777777" w:rsidR="00975A17" w:rsidRPr="00895B8E" w:rsidRDefault="00975A17" w:rsidP="00975A17">
      <w:pPr>
        <w:jc w:val="both"/>
        <w:rPr>
          <w:sz w:val="8"/>
          <w:szCs w:val="8"/>
        </w:rPr>
      </w:pPr>
    </w:p>
    <w:p w14:paraId="139C0B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47C344B"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prowadzący/a działalność pod nazwą …………………………. z sied</w:t>
      </w:r>
      <w:r w:rsidR="00FA653E">
        <w:rPr>
          <w:sz w:val="22"/>
          <w:szCs w:val="22"/>
        </w:rPr>
        <w:t>zibą w ……………………. ul. ……………………..</w:t>
      </w:r>
      <w:r w:rsidRPr="00895B8E">
        <w:rPr>
          <w:sz w:val="22"/>
          <w:szCs w:val="22"/>
        </w:rPr>
        <w:t>, zarejestrowaną w Centralnej Ewidencji i Informacji o Działalności Gospodarczej, NIP: …….</w:t>
      </w:r>
      <w:r w:rsidR="00FA653E">
        <w:rPr>
          <w:sz w:val="22"/>
          <w:szCs w:val="22"/>
        </w:rPr>
        <w:t xml:space="preserve">. REGON: ………….…………….,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0BEF1623" w14:textId="77777777" w:rsidR="00975A17" w:rsidRPr="00895B8E" w:rsidRDefault="00975A17" w:rsidP="00975A17">
      <w:pPr>
        <w:ind w:left="720"/>
        <w:jc w:val="both"/>
        <w:rPr>
          <w:sz w:val="22"/>
          <w:szCs w:val="22"/>
        </w:rPr>
      </w:pPr>
    </w:p>
    <w:p w14:paraId="6E30FDFA"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88C41AD" w14:textId="77777777" w:rsidR="00975A17" w:rsidRPr="00895B8E" w:rsidRDefault="00975A17" w:rsidP="00975A17">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67C06C60"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C0A999B" w14:textId="77777777" w:rsidR="00975A17" w:rsidRPr="00895B8E" w:rsidRDefault="00975A17" w:rsidP="00975A17">
      <w:pPr>
        <w:ind w:left="720"/>
        <w:rPr>
          <w:sz w:val="10"/>
          <w:szCs w:val="10"/>
        </w:rPr>
      </w:pPr>
    </w:p>
    <w:p w14:paraId="1DB3BD61" w14:textId="77777777" w:rsidR="00975A17" w:rsidRPr="00895B8E" w:rsidRDefault="00975A17" w:rsidP="00975A17">
      <w:pPr>
        <w:rPr>
          <w:color w:val="FF0000"/>
          <w:sz w:val="22"/>
          <w:szCs w:val="22"/>
        </w:rPr>
      </w:pPr>
      <w:r w:rsidRPr="00895B8E">
        <w:rPr>
          <w:i/>
          <w:color w:val="FF0000"/>
          <w:sz w:val="22"/>
          <w:szCs w:val="22"/>
        </w:rPr>
        <w:t>(w przypadku spółki cywilnej)</w:t>
      </w:r>
    </w:p>
    <w:p w14:paraId="13750590" w14:textId="77777777" w:rsidR="00975A17" w:rsidRPr="00895B8E" w:rsidRDefault="00975A17" w:rsidP="00975A17">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0B631831"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73A3D016"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sidR="00CD6518">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6E72D659" w14:textId="77777777" w:rsidR="00975A17" w:rsidRPr="00895B8E" w:rsidRDefault="00975A17" w:rsidP="00975A17">
      <w:pPr>
        <w:ind w:left="720"/>
        <w:jc w:val="both"/>
        <w:rPr>
          <w:sz w:val="10"/>
          <w:szCs w:val="10"/>
        </w:rPr>
      </w:pPr>
    </w:p>
    <w:p w14:paraId="46960600" w14:textId="77777777" w:rsidR="00975A17" w:rsidRPr="00895B8E" w:rsidRDefault="00975A17" w:rsidP="00975A17">
      <w:pPr>
        <w:rPr>
          <w:color w:val="FF0000"/>
          <w:sz w:val="22"/>
          <w:szCs w:val="22"/>
        </w:rPr>
      </w:pPr>
      <w:r w:rsidRPr="00895B8E">
        <w:rPr>
          <w:i/>
          <w:color w:val="FF0000"/>
          <w:sz w:val="22"/>
          <w:szCs w:val="22"/>
        </w:rPr>
        <w:t>(w przypadku Konsorcjum)</w:t>
      </w:r>
    </w:p>
    <w:p w14:paraId="0470F69C" w14:textId="77777777" w:rsidR="00975A17" w:rsidRPr="00895B8E" w:rsidRDefault="00975A17" w:rsidP="00975A17">
      <w:pPr>
        <w:rPr>
          <w:sz w:val="22"/>
          <w:szCs w:val="22"/>
        </w:rPr>
      </w:pPr>
      <w:r w:rsidRPr="00895B8E">
        <w:rPr>
          <w:sz w:val="22"/>
          <w:szCs w:val="22"/>
        </w:rPr>
        <w:t>Konsorcjum firm:</w:t>
      </w:r>
    </w:p>
    <w:p w14:paraId="7CB17285" w14:textId="77777777" w:rsidR="00975A17" w:rsidRPr="00895B8E" w:rsidRDefault="00975A17" w:rsidP="003F434E">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E834CD5" w14:textId="77777777" w:rsidR="00975A17" w:rsidRPr="00895B8E" w:rsidRDefault="00975A17" w:rsidP="003F434E">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E274C3D"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54A4973A"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3C7DC1" w:rsidRPr="00C1155B" w14:paraId="469628EB" w14:textId="77777777" w:rsidTr="003C7DC1">
        <w:trPr>
          <w:trHeight w:val="727"/>
          <w:tblHeader/>
        </w:trPr>
        <w:tc>
          <w:tcPr>
            <w:tcW w:w="5000" w:type="pct"/>
            <w:vAlign w:val="center"/>
          </w:tcPr>
          <w:p w14:paraId="494A687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3F6CE80C" w14:textId="77777777" w:rsidTr="00DC0714">
        <w:trPr>
          <w:trHeight w:val="20"/>
          <w:tblHeader/>
        </w:trPr>
        <w:tc>
          <w:tcPr>
            <w:tcW w:w="5000" w:type="pct"/>
            <w:shd w:val="clear" w:color="auto" w:fill="BFBFBF" w:themeFill="background1" w:themeFillShade="BF"/>
            <w:vAlign w:val="center"/>
          </w:tcPr>
          <w:p w14:paraId="09ACA61A"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510D149C" w14:textId="77777777" w:rsidTr="00DC0714">
        <w:trPr>
          <w:trHeight w:val="1020"/>
        </w:trPr>
        <w:tc>
          <w:tcPr>
            <w:tcW w:w="5000" w:type="pct"/>
            <w:vAlign w:val="center"/>
          </w:tcPr>
          <w:p w14:paraId="500EDB77" w14:textId="77777777" w:rsidR="00975A17" w:rsidRPr="00C1155B" w:rsidRDefault="00975A17" w:rsidP="00DC0714">
            <w:pPr>
              <w:widowControl w:val="0"/>
              <w:jc w:val="center"/>
              <w:rPr>
                <w:sz w:val="18"/>
                <w:szCs w:val="18"/>
              </w:rPr>
            </w:pPr>
          </w:p>
          <w:p w14:paraId="65064C87" w14:textId="77777777" w:rsidR="00975A17" w:rsidRPr="00C1155B" w:rsidRDefault="00975A17" w:rsidP="00DC0714">
            <w:pPr>
              <w:widowControl w:val="0"/>
              <w:jc w:val="center"/>
              <w:rPr>
                <w:sz w:val="18"/>
                <w:szCs w:val="18"/>
              </w:rPr>
            </w:pPr>
          </w:p>
          <w:p w14:paraId="3DB2D140" w14:textId="77777777" w:rsidR="00975A17" w:rsidRPr="00C1155B" w:rsidRDefault="00975A17" w:rsidP="00DC0714">
            <w:pPr>
              <w:widowControl w:val="0"/>
              <w:jc w:val="center"/>
              <w:rPr>
                <w:sz w:val="18"/>
                <w:szCs w:val="18"/>
              </w:rPr>
            </w:pPr>
          </w:p>
          <w:p w14:paraId="101267E8" w14:textId="77777777" w:rsidR="00975A17" w:rsidRPr="00C1155B" w:rsidRDefault="00975A17" w:rsidP="00DC0714">
            <w:pPr>
              <w:widowControl w:val="0"/>
              <w:jc w:val="center"/>
              <w:rPr>
                <w:sz w:val="18"/>
                <w:szCs w:val="18"/>
              </w:rPr>
            </w:pPr>
          </w:p>
          <w:p w14:paraId="2D28F916" w14:textId="77777777" w:rsidR="00975A17" w:rsidRPr="00C1155B" w:rsidRDefault="00975A17" w:rsidP="00DC0714">
            <w:pPr>
              <w:widowControl w:val="0"/>
              <w:jc w:val="center"/>
              <w:rPr>
                <w:sz w:val="18"/>
                <w:szCs w:val="18"/>
              </w:rPr>
            </w:pPr>
          </w:p>
          <w:p w14:paraId="17E8979D" w14:textId="77777777" w:rsidR="00975A17" w:rsidRPr="00C1155B" w:rsidRDefault="00975A17" w:rsidP="00DC0714">
            <w:pPr>
              <w:widowControl w:val="0"/>
              <w:tabs>
                <w:tab w:val="left" w:pos="284"/>
                <w:tab w:val="left" w:pos="851"/>
              </w:tabs>
              <w:ind w:left="284" w:hanging="284"/>
              <w:jc w:val="center"/>
              <w:rPr>
                <w:b/>
                <w:bCs/>
                <w:lang w:val="en-US"/>
              </w:rPr>
            </w:pPr>
          </w:p>
        </w:tc>
      </w:tr>
    </w:tbl>
    <w:p w14:paraId="7DDC95CF"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6C310B" w14:textId="77777777" w:rsidR="00975A17" w:rsidRPr="006F19D3" w:rsidRDefault="00975A17" w:rsidP="00975A17">
          <w:pPr>
            <w:pStyle w:val="Spistreci1"/>
            <w:rPr>
              <w:b/>
              <w:sz w:val="24"/>
            </w:rPr>
          </w:pPr>
          <w:r w:rsidRPr="006F19D3">
            <w:rPr>
              <w:b/>
              <w:sz w:val="24"/>
            </w:rPr>
            <w:t>Spis treści:</w:t>
          </w:r>
        </w:p>
        <w:p w14:paraId="006F8F4C" w14:textId="144C5686" w:rsidR="00E77834" w:rsidRDefault="00975A17">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3285986" w:history="1">
            <w:r w:rsidR="00E77834" w:rsidRPr="00067AE4">
              <w:rPr>
                <w:rStyle w:val="Hipercze"/>
                <w:noProof/>
              </w:rPr>
              <w:t>§ 1. Podstawa zawarcia Umowy</w:t>
            </w:r>
            <w:r w:rsidR="00E77834">
              <w:rPr>
                <w:noProof/>
                <w:webHidden/>
              </w:rPr>
              <w:tab/>
            </w:r>
            <w:r w:rsidR="00E77834">
              <w:rPr>
                <w:noProof/>
                <w:webHidden/>
              </w:rPr>
              <w:fldChar w:fldCharType="begin"/>
            </w:r>
            <w:r w:rsidR="00E77834">
              <w:rPr>
                <w:noProof/>
                <w:webHidden/>
              </w:rPr>
              <w:instrText xml:space="preserve"> PAGEREF _Toc233285986 \h </w:instrText>
            </w:r>
            <w:r w:rsidR="00E77834">
              <w:rPr>
                <w:noProof/>
                <w:webHidden/>
              </w:rPr>
            </w:r>
            <w:r w:rsidR="00E77834">
              <w:rPr>
                <w:noProof/>
                <w:webHidden/>
              </w:rPr>
              <w:fldChar w:fldCharType="separate"/>
            </w:r>
            <w:r w:rsidR="00F846DD">
              <w:rPr>
                <w:noProof/>
                <w:webHidden/>
              </w:rPr>
              <w:t>51</w:t>
            </w:r>
            <w:r w:rsidR="00E77834">
              <w:rPr>
                <w:noProof/>
                <w:webHidden/>
              </w:rPr>
              <w:fldChar w:fldCharType="end"/>
            </w:r>
          </w:hyperlink>
        </w:p>
        <w:p w14:paraId="52D9152C" w14:textId="4C8E565F"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87" w:history="1">
            <w:r w:rsidRPr="00067AE4">
              <w:rPr>
                <w:rStyle w:val="Hipercze"/>
                <w:noProof/>
              </w:rPr>
              <w:t>§ 2. Przedmiot Umowy</w:t>
            </w:r>
            <w:r>
              <w:rPr>
                <w:noProof/>
                <w:webHidden/>
              </w:rPr>
              <w:tab/>
            </w:r>
            <w:r>
              <w:rPr>
                <w:noProof/>
                <w:webHidden/>
              </w:rPr>
              <w:fldChar w:fldCharType="begin"/>
            </w:r>
            <w:r>
              <w:rPr>
                <w:noProof/>
                <w:webHidden/>
              </w:rPr>
              <w:instrText xml:space="preserve"> PAGEREF _Toc233285987 \h </w:instrText>
            </w:r>
            <w:r>
              <w:rPr>
                <w:noProof/>
                <w:webHidden/>
              </w:rPr>
            </w:r>
            <w:r>
              <w:rPr>
                <w:noProof/>
                <w:webHidden/>
              </w:rPr>
              <w:fldChar w:fldCharType="separate"/>
            </w:r>
            <w:r w:rsidR="00F846DD">
              <w:rPr>
                <w:noProof/>
                <w:webHidden/>
              </w:rPr>
              <w:t>51</w:t>
            </w:r>
            <w:r>
              <w:rPr>
                <w:noProof/>
                <w:webHidden/>
              </w:rPr>
              <w:fldChar w:fldCharType="end"/>
            </w:r>
          </w:hyperlink>
        </w:p>
        <w:p w14:paraId="6D0E2C86" w14:textId="53E518D5"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88" w:history="1">
            <w:r w:rsidRPr="00067AE4">
              <w:rPr>
                <w:rStyle w:val="Hipercze"/>
                <w:noProof/>
              </w:rPr>
              <w:t>§ 3. Cena i sposób rozliczeń</w:t>
            </w:r>
            <w:r>
              <w:rPr>
                <w:noProof/>
                <w:webHidden/>
              </w:rPr>
              <w:tab/>
            </w:r>
            <w:r>
              <w:rPr>
                <w:noProof/>
                <w:webHidden/>
              </w:rPr>
              <w:fldChar w:fldCharType="begin"/>
            </w:r>
            <w:r>
              <w:rPr>
                <w:noProof/>
                <w:webHidden/>
              </w:rPr>
              <w:instrText xml:space="preserve"> PAGEREF _Toc233285988 \h </w:instrText>
            </w:r>
            <w:r>
              <w:rPr>
                <w:noProof/>
                <w:webHidden/>
              </w:rPr>
            </w:r>
            <w:r>
              <w:rPr>
                <w:noProof/>
                <w:webHidden/>
              </w:rPr>
              <w:fldChar w:fldCharType="separate"/>
            </w:r>
            <w:r w:rsidR="00F846DD">
              <w:rPr>
                <w:noProof/>
                <w:webHidden/>
              </w:rPr>
              <w:t>51</w:t>
            </w:r>
            <w:r>
              <w:rPr>
                <w:noProof/>
                <w:webHidden/>
              </w:rPr>
              <w:fldChar w:fldCharType="end"/>
            </w:r>
          </w:hyperlink>
        </w:p>
        <w:p w14:paraId="53CEF96E" w14:textId="0B3F8739"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89" w:history="1">
            <w:r w:rsidRPr="00067AE4">
              <w:rPr>
                <w:rStyle w:val="Hipercze"/>
                <w:noProof/>
              </w:rPr>
              <w:t>§ 4. Fakturowanie i płatności</w:t>
            </w:r>
            <w:r>
              <w:rPr>
                <w:noProof/>
                <w:webHidden/>
              </w:rPr>
              <w:tab/>
            </w:r>
            <w:r>
              <w:rPr>
                <w:noProof/>
                <w:webHidden/>
              </w:rPr>
              <w:fldChar w:fldCharType="begin"/>
            </w:r>
            <w:r>
              <w:rPr>
                <w:noProof/>
                <w:webHidden/>
              </w:rPr>
              <w:instrText xml:space="preserve"> PAGEREF _Toc233285989 \h </w:instrText>
            </w:r>
            <w:r>
              <w:rPr>
                <w:noProof/>
                <w:webHidden/>
              </w:rPr>
            </w:r>
            <w:r>
              <w:rPr>
                <w:noProof/>
                <w:webHidden/>
              </w:rPr>
              <w:fldChar w:fldCharType="separate"/>
            </w:r>
            <w:r w:rsidR="00F846DD">
              <w:rPr>
                <w:noProof/>
                <w:webHidden/>
              </w:rPr>
              <w:t>52</w:t>
            </w:r>
            <w:r>
              <w:rPr>
                <w:noProof/>
                <w:webHidden/>
              </w:rPr>
              <w:fldChar w:fldCharType="end"/>
            </w:r>
          </w:hyperlink>
        </w:p>
        <w:p w14:paraId="4643C867" w14:textId="0ED31302"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90" w:history="1">
            <w:r w:rsidRPr="00067AE4">
              <w:rPr>
                <w:rStyle w:val="Hipercze"/>
                <w:noProof/>
              </w:rPr>
              <w:t>§ 5. Termin realizacji</w:t>
            </w:r>
            <w:r>
              <w:rPr>
                <w:noProof/>
                <w:webHidden/>
              </w:rPr>
              <w:tab/>
            </w:r>
            <w:r>
              <w:rPr>
                <w:noProof/>
                <w:webHidden/>
              </w:rPr>
              <w:fldChar w:fldCharType="begin"/>
            </w:r>
            <w:r>
              <w:rPr>
                <w:noProof/>
                <w:webHidden/>
              </w:rPr>
              <w:instrText xml:space="preserve"> PAGEREF _Toc233285990 \h </w:instrText>
            </w:r>
            <w:r>
              <w:rPr>
                <w:noProof/>
                <w:webHidden/>
              </w:rPr>
            </w:r>
            <w:r>
              <w:rPr>
                <w:noProof/>
                <w:webHidden/>
              </w:rPr>
              <w:fldChar w:fldCharType="separate"/>
            </w:r>
            <w:r w:rsidR="00F846DD">
              <w:rPr>
                <w:noProof/>
                <w:webHidden/>
              </w:rPr>
              <w:t>54</w:t>
            </w:r>
            <w:r>
              <w:rPr>
                <w:noProof/>
                <w:webHidden/>
              </w:rPr>
              <w:fldChar w:fldCharType="end"/>
            </w:r>
          </w:hyperlink>
        </w:p>
        <w:p w14:paraId="316BF049" w14:textId="011318A3"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91" w:history="1">
            <w:r w:rsidRPr="00067AE4">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_Toc233285991 \h </w:instrText>
            </w:r>
            <w:r>
              <w:rPr>
                <w:noProof/>
                <w:webHidden/>
              </w:rPr>
            </w:r>
            <w:r>
              <w:rPr>
                <w:noProof/>
                <w:webHidden/>
              </w:rPr>
              <w:fldChar w:fldCharType="separate"/>
            </w:r>
            <w:r w:rsidR="00F846DD">
              <w:rPr>
                <w:noProof/>
                <w:webHidden/>
              </w:rPr>
              <w:t>54</w:t>
            </w:r>
            <w:r>
              <w:rPr>
                <w:noProof/>
                <w:webHidden/>
              </w:rPr>
              <w:fldChar w:fldCharType="end"/>
            </w:r>
          </w:hyperlink>
        </w:p>
        <w:p w14:paraId="14EDE455" w14:textId="541104DA"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92" w:history="1">
            <w:r w:rsidRPr="00067AE4">
              <w:rPr>
                <w:rStyle w:val="Hipercze"/>
                <w:noProof/>
              </w:rPr>
              <w:t>§ 7. Szczególne obowiązki Wykonawcy</w:t>
            </w:r>
            <w:r>
              <w:rPr>
                <w:noProof/>
                <w:webHidden/>
              </w:rPr>
              <w:tab/>
            </w:r>
            <w:r>
              <w:rPr>
                <w:noProof/>
                <w:webHidden/>
              </w:rPr>
              <w:fldChar w:fldCharType="begin"/>
            </w:r>
            <w:r>
              <w:rPr>
                <w:noProof/>
                <w:webHidden/>
              </w:rPr>
              <w:instrText xml:space="preserve"> PAGEREF _Toc233285992 \h </w:instrText>
            </w:r>
            <w:r>
              <w:rPr>
                <w:noProof/>
                <w:webHidden/>
              </w:rPr>
            </w:r>
            <w:r>
              <w:rPr>
                <w:noProof/>
                <w:webHidden/>
              </w:rPr>
              <w:fldChar w:fldCharType="separate"/>
            </w:r>
            <w:r w:rsidR="00F846DD">
              <w:rPr>
                <w:noProof/>
                <w:webHidden/>
              </w:rPr>
              <w:t>54</w:t>
            </w:r>
            <w:r>
              <w:rPr>
                <w:noProof/>
                <w:webHidden/>
              </w:rPr>
              <w:fldChar w:fldCharType="end"/>
            </w:r>
          </w:hyperlink>
        </w:p>
        <w:p w14:paraId="055D531F" w14:textId="49ED7CB5"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93" w:history="1">
            <w:r w:rsidRPr="00067AE4">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_Toc233285993 \h </w:instrText>
            </w:r>
            <w:r>
              <w:rPr>
                <w:noProof/>
                <w:webHidden/>
              </w:rPr>
            </w:r>
            <w:r>
              <w:rPr>
                <w:noProof/>
                <w:webHidden/>
              </w:rPr>
              <w:fldChar w:fldCharType="separate"/>
            </w:r>
            <w:r w:rsidR="00F846DD">
              <w:rPr>
                <w:noProof/>
                <w:webHidden/>
              </w:rPr>
              <w:t>54</w:t>
            </w:r>
            <w:r>
              <w:rPr>
                <w:noProof/>
                <w:webHidden/>
              </w:rPr>
              <w:fldChar w:fldCharType="end"/>
            </w:r>
          </w:hyperlink>
        </w:p>
        <w:p w14:paraId="684A6F40" w14:textId="4D5EF5D8"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94" w:history="1">
            <w:r w:rsidRPr="00067AE4">
              <w:rPr>
                <w:rStyle w:val="Hipercze"/>
                <w:noProof/>
              </w:rPr>
              <w:t>§ 9. Wymagania dotyczące zatrudnienia</w:t>
            </w:r>
            <w:r>
              <w:rPr>
                <w:noProof/>
                <w:webHidden/>
              </w:rPr>
              <w:tab/>
            </w:r>
            <w:r>
              <w:rPr>
                <w:noProof/>
                <w:webHidden/>
              </w:rPr>
              <w:fldChar w:fldCharType="begin"/>
            </w:r>
            <w:r>
              <w:rPr>
                <w:noProof/>
                <w:webHidden/>
              </w:rPr>
              <w:instrText xml:space="preserve"> PAGEREF _Toc233285994 \h </w:instrText>
            </w:r>
            <w:r>
              <w:rPr>
                <w:noProof/>
                <w:webHidden/>
              </w:rPr>
            </w:r>
            <w:r>
              <w:rPr>
                <w:noProof/>
                <w:webHidden/>
              </w:rPr>
              <w:fldChar w:fldCharType="separate"/>
            </w:r>
            <w:r w:rsidR="00F846DD">
              <w:rPr>
                <w:noProof/>
                <w:webHidden/>
              </w:rPr>
              <w:t>54</w:t>
            </w:r>
            <w:r>
              <w:rPr>
                <w:noProof/>
                <w:webHidden/>
              </w:rPr>
              <w:fldChar w:fldCharType="end"/>
            </w:r>
          </w:hyperlink>
        </w:p>
        <w:p w14:paraId="0A9AE3CA" w14:textId="5836A6FF"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95" w:history="1">
            <w:r w:rsidRPr="00067AE4">
              <w:rPr>
                <w:rStyle w:val="Hipercze"/>
                <w:noProof/>
              </w:rPr>
              <w:t>§ 10. Podwykonawstwo</w:t>
            </w:r>
            <w:r>
              <w:rPr>
                <w:noProof/>
                <w:webHidden/>
              </w:rPr>
              <w:tab/>
            </w:r>
            <w:r>
              <w:rPr>
                <w:noProof/>
                <w:webHidden/>
              </w:rPr>
              <w:fldChar w:fldCharType="begin"/>
            </w:r>
            <w:r>
              <w:rPr>
                <w:noProof/>
                <w:webHidden/>
              </w:rPr>
              <w:instrText xml:space="preserve"> PAGEREF _Toc233285995 \h </w:instrText>
            </w:r>
            <w:r>
              <w:rPr>
                <w:noProof/>
                <w:webHidden/>
              </w:rPr>
            </w:r>
            <w:r>
              <w:rPr>
                <w:noProof/>
                <w:webHidden/>
              </w:rPr>
              <w:fldChar w:fldCharType="separate"/>
            </w:r>
            <w:r w:rsidR="00F846DD">
              <w:rPr>
                <w:noProof/>
                <w:webHidden/>
              </w:rPr>
              <w:t>55</w:t>
            </w:r>
            <w:r>
              <w:rPr>
                <w:noProof/>
                <w:webHidden/>
              </w:rPr>
              <w:fldChar w:fldCharType="end"/>
            </w:r>
          </w:hyperlink>
        </w:p>
        <w:p w14:paraId="73216152" w14:textId="08D5453A"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96" w:history="1">
            <w:r w:rsidRPr="00067AE4">
              <w:rPr>
                <w:rStyle w:val="Hipercze"/>
                <w:noProof/>
              </w:rPr>
              <w:t>§ 11. Nadzór i koordynacja</w:t>
            </w:r>
            <w:r>
              <w:rPr>
                <w:noProof/>
                <w:webHidden/>
              </w:rPr>
              <w:tab/>
            </w:r>
            <w:r>
              <w:rPr>
                <w:noProof/>
                <w:webHidden/>
              </w:rPr>
              <w:fldChar w:fldCharType="begin"/>
            </w:r>
            <w:r>
              <w:rPr>
                <w:noProof/>
                <w:webHidden/>
              </w:rPr>
              <w:instrText xml:space="preserve"> PAGEREF _Toc233285996 \h </w:instrText>
            </w:r>
            <w:r>
              <w:rPr>
                <w:noProof/>
                <w:webHidden/>
              </w:rPr>
            </w:r>
            <w:r>
              <w:rPr>
                <w:noProof/>
                <w:webHidden/>
              </w:rPr>
              <w:fldChar w:fldCharType="separate"/>
            </w:r>
            <w:r w:rsidR="00F846DD">
              <w:rPr>
                <w:noProof/>
                <w:webHidden/>
              </w:rPr>
              <w:t>58</w:t>
            </w:r>
            <w:r>
              <w:rPr>
                <w:noProof/>
                <w:webHidden/>
              </w:rPr>
              <w:fldChar w:fldCharType="end"/>
            </w:r>
          </w:hyperlink>
        </w:p>
        <w:p w14:paraId="629F75AE" w14:textId="7BB63DF4"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97" w:history="1">
            <w:r w:rsidRPr="00067AE4">
              <w:rPr>
                <w:rStyle w:val="Hipercze"/>
                <w:noProof/>
              </w:rPr>
              <w:t>§ 12. Badania kontrolne (Audyt)</w:t>
            </w:r>
            <w:r>
              <w:rPr>
                <w:noProof/>
                <w:webHidden/>
              </w:rPr>
              <w:tab/>
            </w:r>
            <w:r>
              <w:rPr>
                <w:noProof/>
                <w:webHidden/>
              </w:rPr>
              <w:fldChar w:fldCharType="begin"/>
            </w:r>
            <w:r>
              <w:rPr>
                <w:noProof/>
                <w:webHidden/>
              </w:rPr>
              <w:instrText xml:space="preserve"> PAGEREF _Toc233285997 \h </w:instrText>
            </w:r>
            <w:r>
              <w:rPr>
                <w:noProof/>
                <w:webHidden/>
              </w:rPr>
            </w:r>
            <w:r>
              <w:rPr>
                <w:noProof/>
                <w:webHidden/>
              </w:rPr>
              <w:fldChar w:fldCharType="separate"/>
            </w:r>
            <w:r w:rsidR="00F846DD">
              <w:rPr>
                <w:noProof/>
                <w:webHidden/>
              </w:rPr>
              <w:t>58</w:t>
            </w:r>
            <w:r>
              <w:rPr>
                <w:noProof/>
                <w:webHidden/>
              </w:rPr>
              <w:fldChar w:fldCharType="end"/>
            </w:r>
          </w:hyperlink>
        </w:p>
        <w:p w14:paraId="1A728DD2" w14:textId="0590FD88"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98" w:history="1">
            <w:r w:rsidRPr="00067AE4">
              <w:rPr>
                <w:rStyle w:val="Hipercze"/>
                <w:noProof/>
              </w:rPr>
              <w:t>§ 13. Kary umowne i odpowiedzialność</w:t>
            </w:r>
            <w:r>
              <w:rPr>
                <w:noProof/>
                <w:webHidden/>
              </w:rPr>
              <w:tab/>
            </w:r>
            <w:r>
              <w:rPr>
                <w:noProof/>
                <w:webHidden/>
              </w:rPr>
              <w:fldChar w:fldCharType="begin"/>
            </w:r>
            <w:r>
              <w:rPr>
                <w:noProof/>
                <w:webHidden/>
              </w:rPr>
              <w:instrText xml:space="preserve"> PAGEREF _Toc233285998 \h </w:instrText>
            </w:r>
            <w:r>
              <w:rPr>
                <w:noProof/>
                <w:webHidden/>
              </w:rPr>
            </w:r>
            <w:r>
              <w:rPr>
                <w:noProof/>
                <w:webHidden/>
              </w:rPr>
              <w:fldChar w:fldCharType="separate"/>
            </w:r>
            <w:r w:rsidR="00F846DD">
              <w:rPr>
                <w:noProof/>
                <w:webHidden/>
              </w:rPr>
              <w:t>59</w:t>
            </w:r>
            <w:r>
              <w:rPr>
                <w:noProof/>
                <w:webHidden/>
              </w:rPr>
              <w:fldChar w:fldCharType="end"/>
            </w:r>
          </w:hyperlink>
        </w:p>
        <w:p w14:paraId="37B78390" w14:textId="0DE42098"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5999" w:history="1">
            <w:r w:rsidRPr="00067AE4">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_Toc233285999 \h </w:instrText>
            </w:r>
            <w:r>
              <w:rPr>
                <w:noProof/>
                <w:webHidden/>
              </w:rPr>
            </w:r>
            <w:r>
              <w:rPr>
                <w:noProof/>
                <w:webHidden/>
              </w:rPr>
              <w:fldChar w:fldCharType="separate"/>
            </w:r>
            <w:r w:rsidR="00F846DD">
              <w:rPr>
                <w:noProof/>
                <w:webHidden/>
              </w:rPr>
              <w:t>62</w:t>
            </w:r>
            <w:r>
              <w:rPr>
                <w:noProof/>
                <w:webHidden/>
              </w:rPr>
              <w:fldChar w:fldCharType="end"/>
            </w:r>
          </w:hyperlink>
        </w:p>
        <w:p w14:paraId="163EEFBA" w14:textId="6E5156EE"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00" w:history="1">
            <w:r w:rsidRPr="00067AE4">
              <w:rPr>
                <w:rStyle w:val="Hipercze"/>
                <w:noProof/>
              </w:rPr>
              <w:t>§ 15. Zmiany Umowy</w:t>
            </w:r>
            <w:r>
              <w:rPr>
                <w:noProof/>
                <w:webHidden/>
              </w:rPr>
              <w:tab/>
            </w:r>
            <w:r>
              <w:rPr>
                <w:noProof/>
                <w:webHidden/>
              </w:rPr>
              <w:fldChar w:fldCharType="begin"/>
            </w:r>
            <w:r>
              <w:rPr>
                <w:noProof/>
                <w:webHidden/>
              </w:rPr>
              <w:instrText xml:space="preserve"> PAGEREF _Toc233286000 \h </w:instrText>
            </w:r>
            <w:r>
              <w:rPr>
                <w:noProof/>
                <w:webHidden/>
              </w:rPr>
            </w:r>
            <w:r>
              <w:rPr>
                <w:noProof/>
                <w:webHidden/>
              </w:rPr>
              <w:fldChar w:fldCharType="separate"/>
            </w:r>
            <w:r w:rsidR="00F846DD">
              <w:rPr>
                <w:noProof/>
                <w:webHidden/>
              </w:rPr>
              <w:t>63</w:t>
            </w:r>
            <w:r>
              <w:rPr>
                <w:noProof/>
                <w:webHidden/>
              </w:rPr>
              <w:fldChar w:fldCharType="end"/>
            </w:r>
          </w:hyperlink>
        </w:p>
        <w:p w14:paraId="077F5FD5" w14:textId="0659D6E4"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01" w:history="1">
            <w:r w:rsidRPr="00067AE4">
              <w:rPr>
                <w:rStyle w:val="Hipercze"/>
                <w:noProof/>
              </w:rPr>
              <w:t xml:space="preserve">§ 16. Waloryzacja </w:t>
            </w:r>
            <w:r w:rsidRPr="00067AE4">
              <w:rPr>
                <w:rStyle w:val="Hipercze"/>
                <w:i/>
                <w:noProof/>
              </w:rPr>
              <w:t>– nie dotyczy</w:t>
            </w:r>
            <w:r>
              <w:rPr>
                <w:noProof/>
                <w:webHidden/>
              </w:rPr>
              <w:tab/>
            </w:r>
            <w:r>
              <w:rPr>
                <w:noProof/>
                <w:webHidden/>
              </w:rPr>
              <w:fldChar w:fldCharType="begin"/>
            </w:r>
            <w:r>
              <w:rPr>
                <w:noProof/>
                <w:webHidden/>
              </w:rPr>
              <w:instrText xml:space="preserve"> PAGEREF _Toc233286001 \h </w:instrText>
            </w:r>
            <w:r>
              <w:rPr>
                <w:noProof/>
                <w:webHidden/>
              </w:rPr>
            </w:r>
            <w:r>
              <w:rPr>
                <w:noProof/>
                <w:webHidden/>
              </w:rPr>
              <w:fldChar w:fldCharType="separate"/>
            </w:r>
            <w:r w:rsidR="00F846DD">
              <w:rPr>
                <w:noProof/>
                <w:webHidden/>
              </w:rPr>
              <w:t>65</w:t>
            </w:r>
            <w:r>
              <w:rPr>
                <w:noProof/>
                <w:webHidden/>
              </w:rPr>
              <w:fldChar w:fldCharType="end"/>
            </w:r>
          </w:hyperlink>
        </w:p>
        <w:p w14:paraId="3C8C16C4" w14:textId="67BFE358"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02" w:history="1">
            <w:r w:rsidRPr="00067AE4">
              <w:rPr>
                <w:rStyle w:val="Hipercze"/>
                <w:noProof/>
              </w:rPr>
              <w:t>§ 17. Ochrona danych osobowych</w:t>
            </w:r>
            <w:r>
              <w:rPr>
                <w:noProof/>
                <w:webHidden/>
              </w:rPr>
              <w:tab/>
            </w:r>
            <w:r>
              <w:rPr>
                <w:noProof/>
                <w:webHidden/>
              </w:rPr>
              <w:fldChar w:fldCharType="begin"/>
            </w:r>
            <w:r>
              <w:rPr>
                <w:noProof/>
                <w:webHidden/>
              </w:rPr>
              <w:instrText xml:space="preserve"> PAGEREF _Toc233286002 \h </w:instrText>
            </w:r>
            <w:r>
              <w:rPr>
                <w:noProof/>
                <w:webHidden/>
              </w:rPr>
            </w:r>
            <w:r>
              <w:rPr>
                <w:noProof/>
                <w:webHidden/>
              </w:rPr>
              <w:fldChar w:fldCharType="separate"/>
            </w:r>
            <w:r w:rsidR="00F846DD">
              <w:rPr>
                <w:noProof/>
                <w:webHidden/>
              </w:rPr>
              <w:t>65</w:t>
            </w:r>
            <w:r>
              <w:rPr>
                <w:noProof/>
                <w:webHidden/>
              </w:rPr>
              <w:fldChar w:fldCharType="end"/>
            </w:r>
          </w:hyperlink>
        </w:p>
        <w:p w14:paraId="6552335E" w14:textId="525087AB"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03" w:history="1">
            <w:r w:rsidRPr="00067AE4">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_Toc233286003 \h </w:instrText>
            </w:r>
            <w:r>
              <w:rPr>
                <w:noProof/>
                <w:webHidden/>
              </w:rPr>
            </w:r>
            <w:r>
              <w:rPr>
                <w:noProof/>
                <w:webHidden/>
              </w:rPr>
              <w:fldChar w:fldCharType="separate"/>
            </w:r>
            <w:r w:rsidR="00F846DD">
              <w:rPr>
                <w:noProof/>
                <w:webHidden/>
              </w:rPr>
              <w:t>65</w:t>
            </w:r>
            <w:r>
              <w:rPr>
                <w:noProof/>
                <w:webHidden/>
              </w:rPr>
              <w:fldChar w:fldCharType="end"/>
            </w:r>
          </w:hyperlink>
        </w:p>
        <w:p w14:paraId="1D899902" w14:textId="7AC1D1A6"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04" w:history="1">
            <w:r w:rsidRPr="00067AE4">
              <w:rPr>
                <w:rStyle w:val="Hipercze"/>
                <w:noProof/>
              </w:rPr>
              <w:t>§ 19. Zasady etyki</w:t>
            </w:r>
            <w:r>
              <w:rPr>
                <w:noProof/>
                <w:webHidden/>
              </w:rPr>
              <w:tab/>
            </w:r>
            <w:r>
              <w:rPr>
                <w:noProof/>
                <w:webHidden/>
              </w:rPr>
              <w:fldChar w:fldCharType="begin"/>
            </w:r>
            <w:r>
              <w:rPr>
                <w:noProof/>
                <w:webHidden/>
              </w:rPr>
              <w:instrText xml:space="preserve"> PAGEREF _Toc233286004 \h </w:instrText>
            </w:r>
            <w:r>
              <w:rPr>
                <w:noProof/>
                <w:webHidden/>
              </w:rPr>
            </w:r>
            <w:r>
              <w:rPr>
                <w:noProof/>
                <w:webHidden/>
              </w:rPr>
              <w:fldChar w:fldCharType="separate"/>
            </w:r>
            <w:r w:rsidR="00F846DD">
              <w:rPr>
                <w:noProof/>
                <w:webHidden/>
              </w:rPr>
              <w:t>66</w:t>
            </w:r>
            <w:r>
              <w:rPr>
                <w:noProof/>
                <w:webHidden/>
              </w:rPr>
              <w:fldChar w:fldCharType="end"/>
            </w:r>
          </w:hyperlink>
        </w:p>
        <w:p w14:paraId="42BF9EDE" w14:textId="005A7D71"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05" w:history="1">
            <w:r w:rsidRPr="00067AE4">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_Toc233286005 \h </w:instrText>
            </w:r>
            <w:r>
              <w:rPr>
                <w:noProof/>
                <w:webHidden/>
              </w:rPr>
            </w:r>
            <w:r>
              <w:rPr>
                <w:noProof/>
                <w:webHidden/>
              </w:rPr>
              <w:fldChar w:fldCharType="separate"/>
            </w:r>
            <w:r w:rsidR="00F846DD">
              <w:rPr>
                <w:noProof/>
                <w:webHidden/>
              </w:rPr>
              <w:t>67</w:t>
            </w:r>
            <w:r>
              <w:rPr>
                <w:noProof/>
                <w:webHidden/>
              </w:rPr>
              <w:fldChar w:fldCharType="end"/>
            </w:r>
          </w:hyperlink>
        </w:p>
        <w:p w14:paraId="4C3E8CE1" w14:textId="33BEC649"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06" w:history="1">
            <w:r w:rsidRPr="00067AE4">
              <w:rPr>
                <w:rStyle w:val="Hipercze"/>
                <w:noProof/>
              </w:rPr>
              <w:t>§ 21. Siła wyższa</w:t>
            </w:r>
            <w:r>
              <w:rPr>
                <w:noProof/>
                <w:webHidden/>
              </w:rPr>
              <w:tab/>
            </w:r>
            <w:r>
              <w:rPr>
                <w:noProof/>
                <w:webHidden/>
              </w:rPr>
              <w:fldChar w:fldCharType="begin"/>
            </w:r>
            <w:r>
              <w:rPr>
                <w:noProof/>
                <w:webHidden/>
              </w:rPr>
              <w:instrText xml:space="preserve"> PAGEREF _Toc233286006 \h </w:instrText>
            </w:r>
            <w:r>
              <w:rPr>
                <w:noProof/>
                <w:webHidden/>
              </w:rPr>
            </w:r>
            <w:r>
              <w:rPr>
                <w:noProof/>
                <w:webHidden/>
              </w:rPr>
              <w:fldChar w:fldCharType="separate"/>
            </w:r>
            <w:r w:rsidR="00F846DD">
              <w:rPr>
                <w:noProof/>
                <w:webHidden/>
              </w:rPr>
              <w:t>67</w:t>
            </w:r>
            <w:r>
              <w:rPr>
                <w:noProof/>
                <w:webHidden/>
              </w:rPr>
              <w:fldChar w:fldCharType="end"/>
            </w:r>
          </w:hyperlink>
        </w:p>
        <w:p w14:paraId="16AF729A" w14:textId="2CD7FCED"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07" w:history="1">
            <w:r w:rsidRPr="00067AE4">
              <w:rPr>
                <w:rStyle w:val="Hipercze"/>
                <w:noProof/>
              </w:rPr>
              <w:t>§ 22. Postanowienia końcowe</w:t>
            </w:r>
            <w:r>
              <w:rPr>
                <w:noProof/>
                <w:webHidden/>
              </w:rPr>
              <w:tab/>
            </w:r>
            <w:r>
              <w:rPr>
                <w:noProof/>
                <w:webHidden/>
              </w:rPr>
              <w:fldChar w:fldCharType="begin"/>
            </w:r>
            <w:r>
              <w:rPr>
                <w:noProof/>
                <w:webHidden/>
              </w:rPr>
              <w:instrText xml:space="preserve"> PAGEREF _Toc233286007 \h </w:instrText>
            </w:r>
            <w:r>
              <w:rPr>
                <w:noProof/>
                <w:webHidden/>
              </w:rPr>
            </w:r>
            <w:r>
              <w:rPr>
                <w:noProof/>
                <w:webHidden/>
              </w:rPr>
              <w:fldChar w:fldCharType="separate"/>
            </w:r>
            <w:r w:rsidR="00F846DD">
              <w:rPr>
                <w:noProof/>
                <w:webHidden/>
              </w:rPr>
              <w:t>68</w:t>
            </w:r>
            <w:r>
              <w:rPr>
                <w:noProof/>
                <w:webHidden/>
              </w:rPr>
              <w:fldChar w:fldCharType="end"/>
            </w:r>
          </w:hyperlink>
        </w:p>
        <w:p w14:paraId="63CC2FC5" w14:textId="5351E5FC" w:rsidR="00E77834" w:rsidRDefault="00E77834">
          <w:pPr>
            <w:pStyle w:val="Spistreci1"/>
            <w:rPr>
              <w:rFonts w:asciiTheme="minorHAnsi" w:eastAsiaTheme="minorEastAsia" w:hAnsiTheme="minorHAnsi" w:cstheme="minorBidi"/>
              <w:noProof/>
              <w:kern w:val="2"/>
              <w:sz w:val="24"/>
              <w:szCs w:val="24"/>
              <w14:ligatures w14:val="standardContextual"/>
            </w:rPr>
          </w:pPr>
          <w:hyperlink w:anchor="_Toc233286008" w:history="1">
            <w:r w:rsidRPr="00067AE4">
              <w:rPr>
                <w:rStyle w:val="Hipercze"/>
                <w:noProof/>
              </w:rPr>
              <w:t>Załączniki do Umowy</w:t>
            </w:r>
            <w:r>
              <w:rPr>
                <w:noProof/>
                <w:webHidden/>
              </w:rPr>
              <w:tab/>
            </w:r>
            <w:r>
              <w:rPr>
                <w:noProof/>
                <w:webHidden/>
              </w:rPr>
              <w:fldChar w:fldCharType="begin"/>
            </w:r>
            <w:r>
              <w:rPr>
                <w:noProof/>
                <w:webHidden/>
              </w:rPr>
              <w:instrText xml:space="preserve"> PAGEREF _Toc233286008 \h </w:instrText>
            </w:r>
            <w:r>
              <w:rPr>
                <w:noProof/>
                <w:webHidden/>
              </w:rPr>
            </w:r>
            <w:r>
              <w:rPr>
                <w:noProof/>
                <w:webHidden/>
              </w:rPr>
              <w:fldChar w:fldCharType="separate"/>
            </w:r>
            <w:r w:rsidR="00F846DD">
              <w:rPr>
                <w:noProof/>
                <w:webHidden/>
              </w:rPr>
              <w:t>68</w:t>
            </w:r>
            <w:r>
              <w:rPr>
                <w:noProof/>
                <w:webHidden/>
              </w:rPr>
              <w:fldChar w:fldCharType="end"/>
            </w:r>
          </w:hyperlink>
        </w:p>
        <w:p w14:paraId="1CD47ECF" w14:textId="2B5190C1"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1F118964" w14:textId="77777777" w:rsidR="00975A17" w:rsidRPr="007923F9" w:rsidRDefault="00975A17" w:rsidP="00975A17">
      <w:pPr>
        <w:rPr>
          <w:b/>
          <w:bCs/>
          <w:sz w:val="22"/>
          <w:szCs w:val="22"/>
        </w:rPr>
      </w:pPr>
      <w:r w:rsidRPr="008F2909">
        <w:rPr>
          <w:b/>
          <w:bCs/>
          <w:sz w:val="22"/>
          <w:szCs w:val="22"/>
        </w:rPr>
        <w:br w:type="page"/>
      </w:r>
    </w:p>
    <w:p w14:paraId="7ED09206" w14:textId="77777777" w:rsidR="00975A17" w:rsidRPr="000C23F8" w:rsidRDefault="00975A17" w:rsidP="00975A17">
      <w:pPr>
        <w:pStyle w:val="Nagwek2"/>
      </w:pPr>
      <w:bookmarkStart w:id="123" w:name="_Toc64016200"/>
      <w:bookmarkStart w:id="124" w:name="_Toc106095860"/>
      <w:bookmarkStart w:id="125" w:name="_Toc106096300"/>
      <w:bookmarkStart w:id="126" w:name="_Toc106096404"/>
      <w:bookmarkStart w:id="127" w:name="_Toc233285986"/>
      <w:bookmarkStart w:id="128" w:name="_Hlk67825483"/>
      <w:r w:rsidRPr="000C23F8">
        <w:lastRenderedPageBreak/>
        <w:t>§ 1. Podstawa zawarcia Umowy</w:t>
      </w:r>
      <w:bookmarkEnd w:id="123"/>
      <w:bookmarkEnd w:id="124"/>
      <w:bookmarkEnd w:id="125"/>
      <w:bookmarkEnd w:id="126"/>
      <w:bookmarkEnd w:id="127"/>
    </w:p>
    <w:p w14:paraId="227EE213" w14:textId="10293050" w:rsidR="00975A17" w:rsidRPr="00EC597D" w:rsidRDefault="00975A17" w:rsidP="005B4C63">
      <w:pPr>
        <w:numPr>
          <w:ilvl w:val="0"/>
          <w:numId w:val="36"/>
        </w:numPr>
        <w:spacing w:before="120" w:line="259" w:lineRule="auto"/>
        <w:jc w:val="both"/>
        <w:rPr>
          <w:sz w:val="22"/>
          <w:szCs w:val="22"/>
        </w:rPr>
      </w:pPr>
      <w:r w:rsidRPr="00EC597D">
        <w:rPr>
          <w:sz w:val="22"/>
          <w:szCs w:val="22"/>
        </w:rPr>
        <w:t xml:space="preserve">Umowa została zawarta w wyniku przeprowadzenia postępowania o udzielenie zamówienia nieobjętego ustawą Prawo zamówień publicznych pn. </w:t>
      </w:r>
      <w:r w:rsidR="00EC597D" w:rsidRPr="00EC597D">
        <w:rPr>
          <w:sz w:val="22"/>
          <w:szCs w:val="22"/>
        </w:rPr>
        <w:t>Rozbiórka budynków przemysłowych tj. budynku nastawni dysponującej WJ, budynku nastawni wykonawczej WJ1 oraz budynku lokomotywowni normalnotorowej Oddział KWK w Likwidacji Ruch Wujek</w:t>
      </w:r>
      <w:r w:rsidR="00021B36" w:rsidRPr="00EC597D">
        <w:rPr>
          <w:sz w:val="22"/>
          <w:szCs w:val="22"/>
        </w:rPr>
        <w:t xml:space="preserve"> </w:t>
      </w:r>
      <w:r w:rsidR="00CE0A1A" w:rsidRPr="00EC597D">
        <w:rPr>
          <w:sz w:val="22"/>
          <w:szCs w:val="22"/>
        </w:rPr>
        <w:t>(nr sprawy 202260008</w:t>
      </w:r>
      <w:r w:rsidR="00EC597D">
        <w:rPr>
          <w:sz w:val="22"/>
          <w:szCs w:val="22"/>
        </w:rPr>
        <w:t>7</w:t>
      </w:r>
      <w:r w:rsidRPr="00EC597D">
        <w:rPr>
          <w:sz w:val="22"/>
          <w:szCs w:val="22"/>
        </w:rPr>
        <w:t>)</w:t>
      </w:r>
      <w:r w:rsidR="00CE0A1A" w:rsidRPr="00EC597D">
        <w:rPr>
          <w:sz w:val="22"/>
          <w:szCs w:val="22"/>
        </w:rPr>
        <w:t>.</w:t>
      </w:r>
    </w:p>
    <w:p w14:paraId="5A952476" w14:textId="77777777" w:rsidR="00975A17" w:rsidRPr="009C06A6" w:rsidRDefault="00975A17" w:rsidP="003F434E">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29" w:name="_Hlk106017812"/>
      <w:bookmarkEnd w:id="128"/>
    </w:p>
    <w:p w14:paraId="26A4A1A7" w14:textId="77777777" w:rsidR="00975A17" w:rsidRPr="00E66F78" w:rsidRDefault="00975A17" w:rsidP="00975A17">
      <w:pPr>
        <w:pStyle w:val="Nagwek2"/>
      </w:pPr>
      <w:bookmarkStart w:id="130" w:name="_Toc64016201"/>
      <w:bookmarkStart w:id="131" w:name="_Toc106095861"/>
      <w:bookmarkStart w:id="132" w:name="_Toc106096301"/>
      <w:bookmarkStart w:id="133" w:name="_Toc106096405"/>
      <w:bookmarkStart w:id="134" w:name="_Toc233285987"/>
      <w:r w:rsidRPr="00E66F78">
        <w:t>§</w:t>
      </w:r>
      <w:r>
        <w:t xml:space="preserve"> </w:t>
      </w:r>
      <w:r w:rsidRPr="00E66F78">
        <w:t>2. Przedmiot Umowy</w:t>
      </w:r>
      <w:bookmarkEnd w:id="130"/>
      <w:bookmarkEnd w:id="131"/>
      <w:bookmarkEnd w:id="132"/>
      <w:bookmarkEnd w:id="133"/>
      <w:bookmarkEnd w:id="134"/>
    </w:p>
    <w:p w14:paraId="14DA54E5" w14:textId="5E62B47D" w:rsidR="00975A17" w:rsidRPr="00F8529D" w:rsidRDefault="00975A17" w:rsidP="001D36E8">
      <w:pPr>
        <w:numPr>
          <w:ilvl w:val="0"/>
          <w:numId w:val="52"/>
        </w:numPr>
        <w:spacing w:before="120" w:line="259" w:lineRule="auto"/>
        <w:jc w:val="both"/>
        <w:rPr>
          <w:sz w:val="22"/>
          <w:szCs w:val="22"/>
        </w:rPr>
      </w:pPr>
      <w:r w:rsidRPr="00E66F78">
        <w:rPr>
          <w:sz w:val="22"/>
          <w:szCs w:val="22"/>
        </w:rPr>
        <w:t xml:space="preserve">Przedmiotem </w:t>
      </w:r>
      <w:r w:rsidRPr="00F8529D">
        <w:rPr>
          <w:sz w:val="22"/>
          <w:szCs w:val="22"/>
        </w:rPr>
        <w:t xml:space="preserve">Umowy jest </w:t>
      </w:r>
      <w:bookmarkStart w:id="135" w:name="_Hlk146741672"/>
      <w:r w:rsidR="00021B36" w:rsidRPr="00021B36">
        <w:rPr>
          <w:sz w:val="22"/>
          <w:szCs w:val="22"/>
        </w:rPr>
        <w:t xml:space="preserve">rozbiórka </w:t>
      </w:r>
      <w:r w:rsidR="00E75B15">
        <w:rPr>
          <w:sz w:val="22"/>
          <w:szCs w:val="22"/>
        </w:rPr>
        <w:t>………………..</w:t>
      </w:r>
      <w:r w:rsidR="00021B36" w:rsidRPr="00021B36">
        <w:rPr>
          <w:sz w:val="22"/>
          <w:szCs w:val="22"/>
        </w:rPr>
        <w:t xml:space="preserve"> dla PGG S.A. Oddział KWK w Likwidacji Ruch Wujek</w:t>
      </w:r>
      <w:r w:rsidR="00021B36">
        <w:rPr>
          <w:sz w:val="22"/>
          <w:szCs w:val="22"/>
        </w:rPr>
        <w:t xml:space="preserve"> </w:t>
      </w:r>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16F784C6" w14:textId="77777777" w:rsidR="00975A17" w:rsidRPr="00F8529D" w:rsidRDefault="00975A17" w:rsidP="001D36E8">
      <w:pPr>
        <w:numPr>
          <w:ilvl w:val="0"/>
          <w:numId w:val="52"/>
        </w:numPr>
        <w:spacing w:line="259" w:lineRule="auto"/>
        <w:ind w:hanging="357"/>
        <w:jc w:val="both"/>
        <w:rPr>
          <w:sz w:val="22"/>
          <w:szCs w:val="22"/>
        </w:rPr>
      </w:pPr>
      <w:bookmarkStart w:id="136" w:name="_Hlk67825626"/>
      <w:bookmarkEnd w:id="135"/>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0AD6085" w14:textId="77777777" w:rsidR="00975A17" w:rsidRPr="00500E2A" w:rsidRDefault="00975A17" w:rsidP="001D36E8">
      <w:pPr>
        <w:numPr>
          <w:ilvl w:val="0"/>
          <w:numId w:val="5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129BF01E" w14:textId="422A51AB" w:rsidR="00975A17" w:rsidRPr="00F8529D" w:rsidRDefault="00975A17" w:rsidP="001D36E8">
      <w:pPr>
        <w:numPr>
          <w:ilvl w:val="0"/>
          <w:numId w:val="52"/>
        </w:numPr>
        <w:spacing w:line="259" w:lineRule="auto"/>
        <w:ind w:left="357"/>
        <w:jc w:val="both"/>
        <w:rPr>
          <w:sz w:val="22"/>
          <w:szCs w:val="22"/>
        </w:rPr>
      </w:pPr>
      <w:r w:rsidRPr="008953DB">
        <w:rPr>
          <w:sz w:val="22"/>
          <w:szCs w:val="22"/>
        </w:rPr>
        <w:t xml:space="preserve">Realizacja Umowy </w:t>
      </w:r>
      <w:r w:rsidRPr="005B5800">
        <w:rPr>
          <w:i/>
          <w:iCs/>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7"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7"/>
    </w:p>
    <w:p w14:paraId="0357782F" w14:textId="77777777" w:rsidR="00975A17" w:rsidRPr="0072004D" w:rsidRDefault="00975A17" w:rsidP="001D36E8">
      <w:pPr>
        <w:numPr>
          <w:ilvl w:val="0"/>
          <w:numId w:val="52"/>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29"/>
    </w:p>
    <w:p w14:paraId="4DAA48EA" w14:textId="77777777" w:rsidR="00975A17" w:rsidRPr="0072004D" w:rsidRDefault="00975A17" w:rsidP="0072004D">
      <w:pPr>
        <w:pStyle w:val="Nagwek2"/>
      </w:pPr>
      <w:bookmarkStart w:id="138" w:name="_Toc64016202"/>
      <w:bookmarkStart w:id="139" w:name="_Toc106095862"/>
      <w:bookmarkStart w:id="140" w:name="_Toc106096302"/>
      <w:bookmarkStart w:id="141" w:name="_Toc106096406"/>
      <w:bookmarkStart w:id="142" w:name="_Toc233285988"/>
      <w:r w:rsidRPr="00E66F78">
        <w:t>§</w:t>
      </w:r>
      <w:r>
        <w:t xml:space="preserve"> </w:t>
      </w:r>
      <w:r w:rsidRPr="00E66F78">
        <w:t>3. Cena i sposób rozliczeń</w:t>
      </w:r>
      <w:bookmarkEnd w:id="138"/>
      <w:bookmarkEnd w:id="139"/>
      <w:bookmarkEnd w:id="140"/>
      <w:bookmarkEnd w:id="141"/>
      <w:bookmarkEnd w:id="142"/>
    </w:p>
    <w:p w14:paraId="18BC086F" w14:textId="112F6ACB" w:rsidR="00975A17" w:rsidRDefault="00975A17" w:rsidP="001D36E8">
      <w:pPr>
        <w:numPr>
          <w:ilvl w:val="0"/>
          <w:numId w:val="63"/>
        </w:numPr>
        <w:spacing w:before="120"/>
        <w:ind w:left="357" w:hanging="357"/>
        <w:jc w:val="both"/>
        <w:rPr>
          <w:sz w:val="22"/>
          <w:szCs w:val="22"/>
        </w:rPr>
      </w:pPr>
      <w:r w:rsidRPr="00E66F78">
        <w:rPr>
          <w:sz w:val="22"/>
          <w:szCs w:val="22"/>
        </w:rPr>
        <w:t xml:space="preserve">Wartość </w:t>
      </w:r>
      <w:r w:rsidRPr="00EC597D">
        <w:rPr>
          <w:sz w:val="22"/>
          <w:szCs w:val="22"/>
        </w:rPr>
        <w:t>Umowy wynosi</w:t>
      </w:r>
      <w:r w:rsidRPr="00E66F78">
        <w:rPr>
          <w:sz w:val="22"/>
          <w:szCs w:val="22"/>
        </w:rPr>
        <w:t>: ……………… zł netto</w:t>
      </w:r>
      <w:r w:rsidR="005B41DC">
        <w:rPr>
          <w:sz w:val="22"/>
          <w:szCs w:val="22"/>
        </w:rPr>
        <w:t>, w tym:</w:t>
      </w:r>
    </w:p>
    <w:p w14:paraId="75E7189A" w14:textId="642050BB" w:rsidR="005B41DC" w:rsidRDefault="005B41DC" w:rsidP="005B41DC">
      <w:pPr>
        <w:pStyle w:val="Akapitzlist"/>
        <w:numPr>
          <w:ilvl w:val="1"/>
          <w:numId w:val="63"/>
        </w:numPr>
        <w:spacing w:before="120"/>
        <w:jc w:val="both"/>
        <w:rPr>
          <w:sz w:val="22"/>
          <w:szCs w:val="22"/>
        </w:rPr>
      </w:pPr>
      <w:r>
        <w:rPr>
          <w:sz w:val="22"/>
          <w:szCs w:val="22"/>
        </w:rPr>
        <w:t xml:space="preserve">Budynek nastawni </w:t>
      </w:r>
      <w:proofErr w:type="spellStart"/>
      <w:r>
        <w:rPr>
          <w:sz w:val="22"/>
          <w:szCs w:val="22"/>
        </w:rPr>
        <w:t>Wj</w:t>
      </w:r>
      <w:proofErr w:type="spellEnd"/>
      <w:r>
        <w:rPr>
          <w:sz w:val="22"/>
          <w:szCs w:val="22"/>
        </w:rPr>
        <w:t>:  ……………. zł netto</w:t>
      </w:r>
    </w:p>
    <w:p w14:paraId="3847EBF6" w14:textId="34669B44" w:rsidR="005B41DC" w:rsidRDefault="005B41DC" w:rsidP="005B41DC">
      <w:pPr>
        <w:pStyle w:val="Akapitzlist"/>
        <w:numPr>
          <w:ilvl w:val="1"/>
          <w:numId w:val="63"/>
        </w:numPr>
        <w:spacing w:before="120"/>
        <w:jc w:val="both"/>
        <w:rPr>
          <w:sz w:val="22"/>
          <w:szCs w:val="22"/>
        </w:rPr>
      </w:pPr>
      <w:r>
        <w:rPr>
          <w:sz w:val="22"/>
          <w:szCs w:val="22"/>
        </w:rPr>
        <w:t>Budynek nastawni Wj1:</w:t>
      </w:r>
      <w:r w:rsidRPr="005B41DC">
        <w:rPr>
          <w:sz w:val="22"/>
          <w:szCs w:val="22"/>
        </w:rPr>
        <w:t xml:space="preserve"> </w:t>
      </w:r>
      <w:r>
        <w:rPr>
          <w:sz w:val="22"/>
          <w:szCs w:val="22"/>
        </w:rPr>
        <w:t>……………. zł netto</w:t>
      </w:r>
    </w:p>
    <w:p w14:paraId="25D69349" w14:textId="7E31D4B3" w:rsidR="005B41DC" w:rsidRPr="005B41DC" w:rsidRDefault="005B41DC" w:rsidP="005B41DC">
      <w:pPr>
        <w:pStyle w:val="Akapitzlist"/>
        <w:numPr>
          <w:ilvl w:val="1"/>
          <w:numId w:val="63"/>
        </w:numPr>
        <w:spacing w:before="120"/>
        <w:jc w:val="both"/>
        <w:rPr>
          <w:sz w:val="22"/>
          <w:szCs w:val="22"/>
        </w:rPr>
      </w:pPr>
      <w:r>
        <w:rPr>
          <w:sz w:val="22"/>
          <w:szCs w:val="22"/>
        </w:rPr>
        <w:t>Budynek lokomotywowni: ……………. zł netto</w:t>
      </w:r>
    </w:p>
    <w:p w14:paraId="6732582F" w14:textId="77777777" w:rsidR="00975A17" w:rsidRPr="002E0E53" w:rsidRDefault="00975A17" w:rsidP="001D36E8">
      <w:pPr>
        <w:pStyle w:val="Akapitzlist"/>
        <w:numPr>
          <w:ilvl w:val="0"/>
          <w:numId w:val="63"/>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w Ofercie Wykonawcy</w:t>
      </w:r>
      <w:r w:rsidR="004665FE" w:rsidRPr="002E0E53">
        <w:rPr>
          <w:sz w:val="22"/>
          <w:szCs w:val="22"/>
        </w:rPr>
        <w:t>.</w:t>
      </w:r>
    </w:p>
    <w:p w14:paraId="116DE30F" w14:textId="2B737506" w:rsidR="00975A17" w:rsidRPr="002E0E53" w:rsidRDefault="00975A17" w:rsidP="001D36E8">
      <w:pPr>
        <w:pStyle w:val="Akapitzlist"/>
        <w:numPr>
          <w:ilvl w:val="0"/>
          <w:numId w:val="63"/>
        </w:numPr>
        <w:jc w:val="both"/>
        <w:rPr>
          <w:sz w:val="22"/>
          <w:szCs w:val="22"/>
        </w:rPr>
      </w:pPr>
      <w:r w:rsidRPr="002E0E53">
        <w:rPr>
          <w:sz w:val="22"/>
          <w:szCs w:val="22"/>
        </w:rPr>
        <w:t xml:space="preserve">Szczegółowa kalkulacja cen poszczególnych części </w:t>
      </w:r>
      <w:r w:rsidR="002A38D3">
        <w:rPr>
          <w:sz w:val="22"/>
          <w:szCs w:val="22"/>
        </w:rPr>
        <w:t xml:space="preserve">Umowy sporządzona na podstawie </w:t>
      </w:r>
      <w:r w:rsidRPr="002A38D3">
        <w:rPr>
          <w:sz w:val="22"/>
          <w:szCs w:val="22"/>
        </w:rPr>
        <w:t xml:space="preserve">Załącznika nr 1a do SWZ </w:t>
      </w:r>
      <w:r w:rsidRPr="00BA3DEC">
        <w:rPr>
          <w:sz w:val="22"/>
          <w:szCs w:val="22"/>
        </w:rPr>
        <w:t xml:space="preserve">stanowi </w:t>
      </w:r>
      <w:r w:rsidR="00BA3DEC" w:rsidRPr="00BA3DEC">
        <w:rPr>
          <w:sz w:val="22"/>
          <w:szCs w:val="22"/>
        </w:rPr>
        <w:t>integralną część</w:t>
      </w:r>
      <w:r w:rsidRPr="00BA3DEC">
        <w:rPr>
          <w:sz w:val="22"/>
          <w:szCs w:val="22"/>
        </w:rPr>
        <w:t xml:space="preserve"> Umowy.</w:t>
      </w:r>
    </w:p>
    <w:p w14:paraId="3FAC8413" w14:textId="77777777" w:rsidR="00975A17" w:rsidRPr="006C3FD2" w:rsidRDefault="00975A17" w:rsidP="001D36E8">
      <w:pPr>
        <w:numPr>
          <w:ilvl w:val="0"/>
          <w:numId w:val="63"/>
        </w:numPr>
        <w:ind w:left="357" w:hanging="357"/>
        <w:jc w:val="both"/>
        <w:rPr>
          <w:sz w:val="22"/>
          <w:szCs w:val="22"/>
        </w:rPr>
      </w:pPr>
      <w:r w:rsidRPr="006C3FD2">
        <w:rPr>
          <w:sz w:val="22"/>
          <w:szCs w:val="22"/>
        </w:rPr>
        <w:t>Do cen netto zostanie doliczony podatek od towarów i usług w obowiązującej wysokości.</w:t>
      </w:r>
    </w:p>
    <w:p w14:paraId="5853ADA2" w14:textId="77777777" w:rsidR="00975A17" w:rsidRPr="006C3FD2" w:rsidRDefault="00975A17" w:rsidP="001D36E8">
      <w:pPr>
        <w:pStyle w:val="bullet"/>
        <w:numPr>
          <w:ilvl w:val="0"/>
          <w:numId w:val="63"/>
        </w:numPr>
        <w:spacing w:before="0" w:after="0"/>
        <w:jc w:val="both"/>
        <w:rPr>
          <w:i/>
          <w:color w:val="C00000"/>
          <w:sz w:val="22"/>
          <w:szCs w:val="22"/>
        </w:rPr>
      </w:pPr>
      <w:r w:rsidRPr="006C3FD2">
        <w:rPr>
          <w:sz w:val="22"/>
          <w:szCs w:val="20"/>
        </w:rPr>
        <w:t>Ceny netto są stałe a wartość Umowy nie będzie indeksowana.</w:t>
      </w:r>
    </w:p>
    <w:p w14:paraId="1D390CCD" w14:textId="77777777" w:rsidR="00975A17" w:rsidRPr="006C3FD2" w:rsidRDefault="00975A17" w:rsidP="001D36E8">
      <w:pPr>
        <w:numPr>
          <w:ilvl w:val="0"/>
          <w:numId w:val="63"/>
        </w:numPr>
        <w:ind w:hanging="357"/>
        <w:jc w:val="both"/>
        <w:rPr>
          <w:sz w:val="22"/>
          <w:szCs w:val="22"/>
        </w:rPr>
      </w:pPr>
      <w:r w:rsidRPr="006C3FD2">
        <w:rPr>
          <w:sz w:val="22"/>
          <w:szCs w:val="22"/>
        </w:rPr>
        <w:t xml:space="preserve">Ceny netto zawierają wszelkie koszty Wykonawcy związane z realizacją Umowy, w tym w 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30ACCBFF" w14:textId="77777777" w:rsidR="00975A17" w:rsidRPr="005B41DC" w:rsidRDefault="00975A17" w:rsidP="001D36E8">
      <w:pPr>
        <w:pStyle w:val="Tekstpodstawowy"/>
        <w:numPr>
          <w:ilvl w:val="0"/>
          <w:numId w:val="63"/>
        </w:numPr>
        <w:tabs>
          <w:tab w:val="left" w:pos="851"/>
        </w:tabs>
        <w:spacing w:after="0"/>
        <w:jc w:val="both"/>
        <w:rPr>
          <w:sz w:val="22"/>
          <w:szCs w:val="22"/>
        </w:rPr>
      </w:pPr>
      <w:r w:rsidRPr="006C3FD2">
        <w:rPr>
          <w:sz w:val="22"/>
          <w:szCs w:val="22"/>
        </w:rPr>
        <w:t xml:space="preserve">W przypadku, gdy z realizacją Umowy wiążą się </w:t>
      </w:r>
      <w:r w:rsidRPr="005B41DC">
        <w:rPr>
          <w:sz w:val="22"/>
          <w:szCs w:val="22"/>
        </w:rPr>
        <w:t>obowiązki celne (w tym związane z formalnościami celnymi i zapłatą cła), obowiązki te spoczywają na Wykonawcy.</w:t>
      </w:r>
    </w:p>
    <w:p w14:paraId="701ABFF7" w14:textId="199F5256" w:rsidR="00975A17" w:rsidRPr="005B41DC" w:rsidRDefault="00975A17" w:rsidP="001D36E8">
      <w:pPr>
        <w:pStyle w:val="Akapitzlist"/>
        <w:numPr>
          <w:ilvl w:val="0"/>
          <w:numId w:val="63"/>
        </w:numPr>
        <w:jc w:val="both"/>
        <w:rPr>
          <w:sz w:val="22"/>
          <w:szCs w:val="22"/>
        </w:rPr>
      </w:pPr>
      <w:r w:rsidRPr="005B41DC">
        <w:rPr>
          <w:sz w:val="22"/>
          <w:szCs w:val="22"/>
        </w:rPr>
        <w:t xml:space="preserve">Wykonawcy przysługuje wynagrodzenie za faktycznie zrealizowane roboty, które rozliczane będą na podstawie harmonogramu rzeczowo-finansowego stanowiącego </w:t>
      </w:r>
      <w:r w:rsidR="005B41DC" w:rsidRPr="005B41DC">
        <w:rPr>
          <w:sz w:val="22"/>
          <w:szCs w:val="22"/>
        </w:rPr>
        <w:t>integralną część</w:t>
      </w:r>
      <w:r w:rsidRPr="005B41DC">
        <w:rPr>
          <w:sz w:val="22"/>
          <w:szCs w:val="22"/>
        </w:rPr>
        <w:t xml:space="preserve"> Umowy, który jednocześnie stanowi wykaz części umowy</w:t>
      </w:r>
      <w:r w:rsidR="005B41DC" w:rsidRPr="005B41DC">
        <w:rPr>
          <w:sz w:val="22"/>
          <w:szCs w:val="22"/>
        </w:rPr>
        <w:t>.</w:t>
      </w:r>
      <w:r w:rsidRPr="005B41DC">
        <w:rPr>
          <w:sz w:val="22"/>
          <w:szCs w:val="22"/>
        </w:rPr>
        <w:t xml:space="preserve"> </w:t>
      </w:r>
      <w:r w:rsidR="005B41DC" w:rsidRPr="005B41DC">
        <w:rPr>
          <w:sz w:val="22"/>
          <w:szCs w:val="22"/>
        </w:rPr>
        <w:t>P</w:t>
      </w:r>
      <w:r w:rsidRPr="005B41DC">
        <w:rPr>
          <w:sz w:val="22"/>
          <w:szCs w:val="22"/>
        </w:rPr>
        <w:t xml:space="preserve">od pojęciem wartości części umowy rozumie się wartość wskazaną </w:t>
      </w:r>
      <w:r w:rsidR="005B41DC" w:rsidRPr="005B41DC">
        <w:rPr>
          <w:sz w:val="22"/>
          <w:szCs w:val="22"/>
        </w:rPr>
        <w:t>odpowiednio w niniejszym paragrafie w ust. 1 pkt 1) - 3).</w:t>
      </w:r>
    </w:p>
    <w:p w14:paraId="4D4347C3" w14:textId="77777777" w:rsidR="00975A17" w:rsidRPr="003F44C6" w:rsidRDefault="00975A17" w:rsidP="001D36E8">
      <w:pPr>
        <w:pStyle w:val="Akapitzlist"/>
        <w:numPr>
          <w:ilvl w:val="0"/>
          <w:numId w:val="63"/>
        </w:numPr>
        <w:jc w:val="both"/>
        <w:rPr>
          <w:sz w:val="22"/>
          <w:szCs w:val="22"/>
        </w:rPr>
      </w:pPr>
      <w:r w:rsidRPr="005B41DC">
        <w:rPr>
          <w:sz w:val="22"/>
          <w:szCs w:val="22"/>
        </w:rPr>
        <w:t>Wynagrodzenie ma charakter ryczałtowy, stanowiąc całkowitą zapłatę za wykonanie przedmiotu zamówienia i wszystkie świadczenia zrealizowane w ramach niniejszej Umowy</w:t>
      </w:r>
      <w:r w:rsidRPr="003F44C6">
        <w:rPr>
          <w:sz w:val="22"/>
          <w:szCs w:val="22"/>
        </w:rPr>
        <w:t>. Nieoszacowanie, pominięcie oraz brak rozpoznania zakresu przedmiotu Umowy nie może być podstawą do żądania zmiany wynagrodzenia ryczałtowego.</w:t>
      </w:r>
    </w:p>
    <w:p w14:paraId="2924E65F" w14:textId="77777777" w:rsidR="00975A17" w:rsidRPr="00FE1B5B" w:rsidRDefault="00975A17" w:rsidP="001D36E8">
      <w:pPr>
        <w:numPr>
          <w:ilvl w:val="0"/>
          <w:numId w:val="63"/>
        </w:numPr>
        <w:ind w:left="357"/>
        <w:jc w:val="both"/>
        <w:rPr>
          <w:sz w:val="22"/>
          <w:szCs w:val="22"/>
        </w:rPr>
      </w:pPr>
      <w:r w:rsidRPr="00FE1B5B">
        <w:rPr>
          <w:sz w:val="22"/>
          <w:szCs w:val="22"/>
        </w:rPr>
        <w:t>Wszelkie rozliczenia będą dokonywane w złotych polskich.</w:t>
      </w:r>
    </w:p>
    <w:p w14:paraId="7FA842AE" w14:textId="1C961C89" w:rsidR="00FE1B5B" w:rsidRPr="00933553" w:rsidRDefault="00975A17" w:rsidP="001D36E8">
      <w:pPr>
        <w:numPr>
          <w:ilvl w:val="0"/>
          <w:numId w:val="63"/>
        </w:numPr>
        <w:ind w:left="357"/>
        <w:jc w:val="both"/>
        <w:rPr>
          <w:color w:val="FF0000"/>
          <w:sz w:val="22"/>
          <w:szCs w:val="22"/>
        </w:rPr>
      </w:pPr>
      <w:r w:rsidRPr="00FE1B5B">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E2A0BCF" w14:textId="77777777" w:rsidR="00975A17" w:rsidRPr="00500E2A" w:rsidRDefault="00975A17" w:rsidP="00975A17">
      <w:pPr>
        <w:pStyle w:val="Nagwek2"/>
      </w:pPr>
      <w:bookmarkStart w:id="143" w:name="_Toc106095863"/>
      <w:bookmarkStart w:id="144" w:name="_Toc106096303"/>
      <w:bookmarkStart w:id="145" w:name="_Toc106096407"/>
      <w:bookmarkStart w:id="146" w:name="_Toc233285989"/>
      <w:r w:rsidRPr="00CB1B62">
        <w:lastRenderedPageBreak/>
        <w:t>§ 4. Fakturowanie i płatności</w:t>
      </w:r>
      <w:bookmarkEnd w:id="143"/>
      <w:bookmarkEnd w:id="144"/>
      <w:bookmarkEnd w:id="145"/>
      <w:bookmarkEnd w:id="146"/>
    </w:p>
    <w:p w14:paraId="103567FC" w14:textId="77777777" w:rsidR="00E75B15" w:rsidRPr="00E75B15" w:rsidRDefault="00E75B15" w:rsidP="001D36E8">
      <w:pPr>
        <w:numPr>
          <w:ilvl w:val="0"/>
          <w:numId w:val="50"/>
        </w:numPr>
        <w:jc w:val="both"/>
        <w:rPr>
          <w:sz w:val="24"/>
          <w:szCs w:val="24"/>
        </w:rPr>
      </w:pPr>
      <w:bookmarkStart w:id="147" w:name="_Hlk83031827"/>
      <w:bookmarkStart w:id="148" w:name="_Toc64016203"/>
      <w:bookmarkStart w:id="149" w:name="_Toc106095864"/>
      <w:bookmarkStart w:id="150" w:name="_Toc106096304"/>
      <w:bookmarkStart w:id="151" w:name="_Toc106096408"/>
      <w:r w:rsidRPr="00E75B15">
        <w:rPr>
          <w:iCs/>
          <w:sz w:val="22"/>
          <w:szCs w:val="22"/>
        </w:rPr>
        <w:t xml:space="preserve">Rozliczenie przedmiotu Umowy nastąpi na podstawie wystawionej faktury zgodnie z obowiązującymi przepisami prawa.  Do faktury Wykonawca zobowiązany jest wystawić Protokół odbioru podpisany zgodnie z ust. 3 (wzór stanowi Załącznik nr 1.1. do umowy - jeżeli dotyczy). Do faktur ustrukturyzowanych protokół zdawczo-odbiorczy wymagany umową należy przesłać na adres e-mail </w:t>
      </w:r>
      <w:hyperlink r:id="rId16" w:history="1">
        <w:r w:rsidRPr="00E75B15">
          <w:rPr>
            <w:b/>
            <w:bCs/>
            <w:iCs/>
            <w:color w:val="0000FF"/>
            <w:sz w:val="22"/>
            <w:szCs w:val="22"/>
            <w:u w:val="single"/>
          </w:rPr>
          <w:t>ksef.zal@pgg.pl</w:t>
        </w:r>
      </w:hyperlink>
      <w:r w:rsidRPr="00E75B15">
        <w:rPr>
          <w:b/>
          <w:bCs/>
          <w:iCs/>
          <w:sz w:val="22"/>
          <w:szCs w:val="22"/>
        </w:rPr>
        <w:t xml:space="preserve"> . </w:t>
      </w:r>
      <w:r w:rsidRPr="00E75B15">
        <w:rPr>
          <w:iCs/>
          <w:sz w:val="22"/>
          <w:szCs w:val="22"/>
        </w:rPr>
        <w:t>W</w:t>
      </w:r>
      <w:r w:rsidRPr="00E75B15">
        <w:rPr>
          <w:b/>
          <w:bCs/>
          <w:iCs/>
          <w:sz w:val="22"/>
          <w:szCs w:val="22"/>
        </w:rPr>
        <w:t xml:space="preserve"> </w:t>
      </w:r>
      <w:r w:rsidRPr="00E75B15">
        <w:rPr>
          <w:iCs/>
          <w:sz w:val="22"/>
          <w:szCs w:val="22"/>
        </w:rPr>
        <w:t>temacie wiadomości e-mail należy podać numer KSEF faktury.</w:t>
      </w:r>
      <w:r w:rsidRPr="00E75B15">
        <w:rPr>
          <w:i/>
          <w:iCs/>
          <w:sz w:val="22"/>
          <w:szCs w:val="22"/>
        </w:rPr>
        <w:t xml:space="preserve"> Rekomendowanym plikiem do przesyłania załączników do faktury jest plik PDF</w:t>
      </w:r>
      <w:r w:rsidRPr="00E75B15">
        <w:rPr>
          <w:i/>
          <w:iCs/>
          <w:color w:val="FF0000"/>
          <w:sz w:val="22"/>
          <w:szCs w:val="22"/>
        </w:rPr>
        <w:t>.</w:t>
      </w:r>
    </w:p>
    <w:p w14:paraId="6BE2DE6C" w14:textId="77777777" w:rsidR="00E75B15" w:rsidRPr="00E75B15" w:rsidRDefault="00E75B15" w:rsidP="00E75B15">
      <w:pPr>
        <w:ind w:left="425"/>
        <w:jc w:val="both"/>
        <w:rPr>
          <w:sz w:val="22"/>
          <w:szCs w:val="22"/>
        </w:rPr>
      </w:pPr>
    </w:p>
    <w:p w14:paraId="797BD80E" w14:textId="77777777" w:rsidR="00E75B15" w:rsidRPr="00E75B15" w:rsidRDefault="00E75B15" w:rsidP="001D36E8">
      <w:pPr>
        <w:numPr>
          <w:ilvl w:val="0"/>
          <w:numId w:val="50"/>
        </w:numPr>
        <w:jc w:val="both"/>
        <w:rPr>
          <w:sz w:val="24"/>
          <w:szCs w:val="24"/>
        </w:rPr>
      </w:pPr>
      <w:r w:rsidRPr="00E75B1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1C96FC" w14:textId="77777777" w:rsidR="00E75B15" w:rsidRPr="00E75B15" w:rsidRDefault="00E75B15" w:rsidP="001D36E8">
      <w:pPr>
        <w:numPr>
          <w:ilvl w:val="0"/>
          <w:numId w:val="50"/>
        </w:numPr>
        <w:jc w:val="both"/>
        <w:rPr>
          <w:sz w:val="24"/>
          <w:szCs w:val="24"/>
        </w:rPr>
      </w:pPr>
      <w:r w:rsidRPr="00E75B15">
        <w:rPr>
          <w:sz w:val="22"/>
          <w:szCs w:val="22"/>
        </w:rPr>
        <w:t xml:space="preserve">Protokół odbioru podpisują upoważnieni przedstawiciele Stron wskazani w Umowie. </w:t>
      </w:r>
    </w:p>
    <w:bookmarkEnd w:id="147"/>
    <w:p w14:paraId="26D90BCD" w14:textId="77777777" w:rsidR="00E75B15" w:rsidRPr="00E75B15" w:rsidRDefault="00E75B15" w:rsidP="001D36E8">
      <w:pPr>
        <w:numPr>
          <w:ilvl w:val="0"/>
          <w:numId w:val="50"/>
        </w:numPr>
        <w:jc w:val="both"/>
        <w:rPr>
          <w:sz w:val="22"/>
          <w:szCs w:val="22"/>
        </w:rPr>
      </w:pPr>
      <w:r w:rsidRPr="00E75B15">
        <w:rPr>
          <w:sz w:val="22"/>
          <w:szCs w:val="22"/>
        </w:rPr>
        <w:t>Faktury należy wystawiać zgodnie z obowiązującymi przepisami.</w:t>
      </w:r>
    </w:p>
    <w:p w14:paraId="6FA69189" w14:textId="77777777" w:rsidR="00E75B15" w:rsidRPr="00E75B15" w:rsidRDefault="00E75B15" w:rsidP="001D36E8">
      <w:pPr>
        <w:numPr>
          <w:ilvl w:val="0"/>
          <w:numId w:val="50"/>
        </w:numPr>
        <w:jc w:val="both"/>
        <w:rPr>
          <w:sz w:val="24"/>
          <w:szCs w:val="24"/>
        </w:rPr>
      </w:pPr>
      <w:r w:rsidRPr="00E75B15">
        <w:rPr>
          <w:iCs/>
          <w:sz w:val="22"/>
          <w:szCs w:val="22"/>
        </w:rPr>
        <w:t>W przypadku, gdy realizowana umowa dotyczy KWK w Likwidacji i Oddziałów Likwidowanych, faktury za miesiąc grudzień danego roku winny być wystawione oraz dostarczone przez Wykonawcę według poniższych zasad:</w:t>
      </w:r>
    </w:p>
    <w:p w14:paraId="642A1B58" w14:textId="77777777" w:rsidR="00E75B15" w:rsidRPr="00E75B15" w:rsidRDefault="00E75B15" w:rsidP="001D36E8">
      <w:pPr>
        <w:numPr>
          <w:ilvl w:val="0"/>
          <w:numId w:val="95"/>
        </w:numPr>
        <w:contextualSpacing/>
        <w:jc w:val="both"/>
        <w:rPr>
          <w:sz w:val="24"/>
          <w:szCs w:val="24"/>
        </w:rPr>
      </w:pPr>
      <w:r w:rsidRPr="00E75B15">
        <w:rPr>
          <w:iCs/>
          <w:sz w:val="22"/>
          <w:szCs w:val="22"/>
        </w:rPr>
        <w:t xml:space="preserve">do dnia 27 grudnia zostaną wystawione faktury dotyczące usług o charakterze ciągłym. Fakturę należy wystawić i udostępnić w </w:t>
      </w:r>
      <w:proofErr w:type="spellStart"/>
      <w:r w:rsidRPr="00E75B15">
        <w:rPr>
          <w:iCs/>
          <w:sz w:val="22"/>
          <w:szCs w:val="22"/>
        </w:rPr>
        <w:t>KSeF</w:t>
      </w:r>
      <w:proofErr w:type="spellEnd"/>
      <w:r w:rsidRPr="00E75B15">
        <w:rPr>
          <w:iCs/>
          <w:sz w:val="22"/>
          <w:szCs w:val="22"/>
        </w:rPr>
        <w:t xml:space="preserve"> Zamawiającemu do dnia 28.12 danego roku. Protokół odbioru zostanie wystawiony i dostarczony zgodnie z zasadami opisanymi w §4 pkt 1.</w:t>
      </w:r>
    </w:p>
    <w:p w14:paraId="3E67F26F" w14:textId="77777777" w:rsidR="00E75B15" w:rsidRPr="00E75B15" w:rsidRDefault="00E75B15" w:rsidP="001D36E8">
      <w:pPr>
        <w:numPr>
          <w:ilvl w:val="0"/>
          <w:numId w:val="95"/>
        </w:numPr>
        <w:contextualSpacing/>
        <w:jc w:val="both"/>
        <w:rPr>
          <w:sz w:val="24"/>
          <w:szCs w:val="24"/>
        </w:rPr>
      </w:pPr>
      <w:r w:rsidRPr="00E75B15">
        <w:rPr>
          <w:iCs/>
          <w:sz w:val="22"/>
          <w:szCs w:val="22"/>
        </w:rPr>
        <w:t xml:space="preserve">do dnia 27 grudnia zostaną wystawione faktury dotyczące realizacji usług/dostaw za okres od 01.12 danego roku do dnia 26.12. Fakturę należy wystawić i udostępnić w </w:t>
      </w:r>
      <w:proofErr w:type="spellStart"/>
      <w:r w:rsidRPr="00E75B15">
        <w:rPr>
          <w:iCs/>
          <w:sz w:val="22"/>
          <w:szCs w:val="22"/>
        </w:rPr>
        <w:t>KSeF</w:t>
      </w:r>
      <w:proofErr w:type="spellEnd"/>
      <w:r w:rsidRPr="00E75B15">
        <w:rPr>
          <w:iCs/>
          <w:sz w:val="22"/>
          <w:szCs w:val="22"/>
        </w:rPr>
        <w:t xml:space="preserve"> Zamawiającemu do dnia 28.12 danego roku. Protokół odbioru zostanie wystawiony i dostarczony zgodnie z zasadami opisanymi w §4 pkt 1.</w:t>
      </w:r>
    </w:p>
    <w:p w14:paraId="34CC62A5" w14:textId="77777777" w:rsidR="00E75B15" w:rsidRPr="00E75B15" w:rsidRDefault="00E75B15" w:rsidP="001D36E8">
      <w:pPr>
        <w:numPr>
          <w:ilvl w:val="0"/>
          <w:numId w:val="95"/>
        </w:numPr>
        <w:contextualSpacing/>
        <w:jc w:val="both"/>
        <w:rPr>
          <w:sz w:val="24"/>
          <w:szCs w:val="24"/>
        </w:rPr>
      </w:pPr>
      <w:r w:rsidRPr="00E75B15">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E75B15">
        <w:rPr>
          <w:iCs/>
          <w:sz w:val="22"/>
          <w:szCs w:val="22"/>
        </w:rPr>
        <w:t>KSeF</w:t>
      </w:r>
      <w:proofErr w:type="spellEnd"/>
      <w:r w:rsidRPr="00E75B15">
        <w:rPr>
          <w:iCs/>
          <w:sz w:val="22"/>
          <w:szCs w:val="22"/>
        </w:rPr>
        <w:t xml:space="preserve"> Zamawiającemu do dnia 05.01 następnego roku kalendarzowego. Protokół odbioru zostanie wystawiony i dostarczony zgodnie z zasadami opisanymi w §4 pkt 1.</w:t>
      </w:r>
    </w:p>
    <w:p w14:paraId="1FF11103" w14:textId="77777777" w:rsidR="00E75B15" w:rsidRPr="00E75B15" w:rsidRDefault="00E75B15" w:rsidP="001D36E8">
      <w:pPr>
        <w:numPr>
          <w:ilvl w:val="0"/>
          <w:numId w:val="50"/>
        </w:numPr>
        <w:jc w:val="both"/>
        <w:rPr>
          <w:sz w:val="24"/>
          <w:szCs w:val="24"/>
        </w:rPr>
      </w:pPr>
      <w:r w:rsidRPr="00E75B1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E2654FC" w14:textId="77777777" w:rsidR="00E75B15" w:rsidRPr="005B41DC" w:rsidRDefault="00E75B15" w:rsidP="001D36E8">
      <w:pPr>
        <w:numPr>
          <w:ilvl w:val="0"/>
          <w:numId w:val="50"/>
        </w:numPr>
        <w:jc w:val="both"/>
        <w:rPr>
          <w:sz w:val="22"/>
          <w:szCs w:val="22"/>
        </w:rPr>
      </w:pPr>
      <w:r w:rsidRPr="00E75B15">
        <w:rPr>
          <w:sz w:val="22"/>
          <w:szCs w:val="22"/>
        </w:rPr>
        <w:t xml:space="preserve">Z zastrzeżeniem </w:t>
      </w:r>
      <w:r w:rsidRPr="005B41DC">
        <w:rPr>
          <w:sz w:val="22"/>
          <w:szCs w:val="22"/>
        </w:rPr>
        <w:t>przypadków wynikających z ustawy z dnia 11 marca 2004r. o podatku od towarów i usług (tj. Dz. U. z 2025 r poz.775, ze zm.), zwanej dalej „ustawą o VAT” Wykonawca wystawia i udostępnia Zamawiającemu faktury ustrukturyzowane przy użyciu Krajowego Systemu e-Faktur, zwanego dalej „</w:t>
      </w:r>
      <w:proofErr w:type="spellStart"/>
      <w:r w:rsidRPr="005B41DC">
        <w:rPr>
          <w:sz w:val="22"/>
          <w:szCs w:val="22"/>
        </w:rPr>
        <w:t>KSeF</w:t>
      </w:r>
      <w:proofErr w:type="spellEnd"/>
      <w:r w:rsidRPr="005B41DC">
        <w:rPr>
          <w:sz w:val="22"/>
          <w:szCs w:val="22"/>
        </w:rPr>
        <w:t xml:space="preserve">” zgodnie z obowiązującymi przepisami prawa. </w:t>
      </w:r>
    </w:p>
    <w:p w14:paraId="1F9750E5" w14:textId="77777777" w:rsidR="00E75B15" w:rsidRPr="00E75B15" w:rsidRDefault="00E75B15" w:rsidP="001D36E8">
      <w:pPr>
        <w:numPr>
          <w:ilvl w:val="0"/>
          <w:numId w:val="50"/>
        </w:numPr>
        <w:jc w:val="both"/>
        <w:rPr>
          <w:sz w:val="22"/>
          <w:szCs w:val="22"/>
        </w:rPr>
      </w:pPr>
      <w:r w:rsidRPr="005B41DC">
        <w:rPr>
          <w:sz w:val="22"/>
          <w:szCs w:val="22"/>
        </w:rPr>
        <w:t>Fakturę ustrukturyzowaną należy</w:t>
      </w:r>
      <w:r w:rsidRPr="00E75B15">
        <w:rPr>
          <w:sz w:val="22"/>
          <w:szCs w:val="22"/>
        </w:rPr>
        <w:t xml:space="preserve"> wystawić:</w:t>
      </w:r>
    </w:p>
    <w:p w14:paraId="0B0712B9" w14:textId="77777777" w:rsidR="00E75B15" w:rsidRPr="00E75B15" w:rsidRDefault="00E75B15" w:rsidP="00E75B15">
      <w:pPr>
        <w:jc w:val="both"/>
        <w:rPr>
          <w:sz w:val="22"/>
          <w:szCs w:val="22"/>
        </w:rPr>
      </w:pPr>
      <w:r w:rsidRPr="00E75B15">
        <w:rPr>
          <w:sz w:val="22"/>
          <w:szCs w:val="22"/>
        </w:rPr>
        <w:t xml:space="preserve">        - dane nabywcy (</w:t>
      </w:r>
      <w:proofErr w:type="spellStart"/>
      <w:r w:rsidRPr="00E75B15">
        <w:rPr>
          <w:sz w:val="22"/>
          <w:szCs w:val="22"/>
        </w:rPr>
        <w:t>schema</w:t>
      </w:r>
      <w:proofErr w:type="spellEnd"/>
      <w:r w:rsidRPr="00E75B15">
        <w:rPr>
          <w:sz w:val="22"/>
          <w:szCs w:val="22"/>
        </w:rPr>
        <w:t xml:space="preserve"> Podmiot 2): Polska Grupa Górnicza S.A.,</w:t>
      </w:r>
    </w:p>
    <w:p w14:paraId="2965F928" w14:textId="77777777" w:rsidR="00E75B15" w:rsidRPr="00E75B15" w:rsidRDefault="00E75B15" w:rsidP="00E75B15">
      <w:pPr>
        <w:jc w:val="both"/>
        <w:rPr>
          <w:sz w:val="22"/>
          <w:szCs w:val="22"/>
        </w:rPr>
      </w:pPr>
      <w:r w:rsidRPr="00E75B15">
        <w:rPr>
          <w:sz w:val="22"/>
          <w:szCs w:val="22"/>
        </w:rPr>
        <w:t xml:space="preserve">                                                                    40-039 Katowice</w:t>
      </w:r>
    </w:p>
    <w:p w14:paraId="481444FA" w14:textId="77777777" w:rsidR="00E75B15" w:rsidRPr="00E75B15" w:rsidRDefault="00E75B15" w:rsidP="00E75B15">
      <w:pPr>
        <w:jc w:val="both"/>
        <w:rPr>
          <w:sz w:val="22"/>
          <w:szCs w:val="22"/>
        </w:rPr>
      </w:pPr>
      <w:r w:rsidRPr="00E75B15">
        <w:rPr>
          <w:sz w:val="22"/>
          <w:szCs w:val="22"/>
        </w:rPr>
        <w:t xml:space="preserve">                                                                     ul. Powstańców 30</w:t>
      </w:r>
    </w:p>
    <w:p w14:paraId="4CA715AB" w14:textId="77777777" w:rsidR="00E75B15" w:rsidRPr="00E75B15" w:rsidRDefault="00E75B15" w:rsidP="00E75B15">
      <w:pPr>
        <w:jc w:val="both"/>
        <w:rPr>
          <w:sz w:val="22"/>
          <w:szCs w:val="22"/>
        </w:rPr>
      </w:pPr>
      <w:r w:rsidRPr="00E75B15">
        <w:rPr>
          <w:sz w:val="22"/>
          <w:szCs w:val="22"/>
        </w:rPr>
        <w:t xml:space="preserve">         - dane odbiorcy (</w:t>
      </w:r>
      <w:proofErr w:type="spellStart"/>
      <w:r w:rsidRPr="00E75B15">
        <w:rPr>
          <w:sz w:val="22"/>
          <w:szCs w:val="22"/>
        </w:rPr>
        <w:t>schema</w:t>
      </w:r>
      <w:proofErr w:type="spellEnd"/>
      <w:r w:rsidRPr="00E75B15">
        <w:rPr>
          <w:sz w:val="22"/>
          <w:szCs w:val="22"/>
        </w:rPr>
        <w:t xml:space="preserve"> Podmiot 3): Oddział …</w:t>
      </w:r>
    </w:p>
    <w:p w14:paraId="40F71BB6" w14:textId="77777777" w:rsidR="00E75B15" w:rsidRPr="00E75B15" w:rsidRDefault="00E75B15" w:rsidP="00E75B15">
      <w:pPr>
        <w:ind w:left="426"/>
        <w:jc w:val="both"/>
        <w:rPr>
          <w:sz w:val="22"/>
          <w:szCs w:val="22"/>
        </w:rPr>
      </w:pPr>
      <w:r w:rsidRPr="00E75B15">
        <w:rPr>
          <w:sz w:val="22"/>
          <w:szCs w:val="22"/>
        </w:rPr>
        <w:t xml:space="preserve">W przypadku awarii </w:t>
      </w:r>
      <w:proofErr w:type="spellStart"/>
      <w:r w:rsidRPr="00E75B15">
        <w:rPr>
          <w:sz w:val="22"/>
          <w:szCs w:val="22"/>
        </w:rPr>
        <w:t>KSeF</w:t>
      </w:r>
      <w:proofErr w:type="spellEnd"/>
      <w:r w:rsidRPr="00E75B15">
        <w:rPr>
          <w:sz w:val="22"/>
          <w:szCs w:val="22"/>
        </w:rPr>
        <w:t xml:space="preserve"> Wykonawca przesyła faktury Zamawiającemu w sposób z nim uzgodniony:</w:t>
      </w:r>
    </w:p>
    <w:p w14:paraId="62EEDFBE" w14:textId="77777777" w:rsidR="00E75B15" w:rsidRPr="005B41DC" w:rsidRDefault="00E75B15" w:rsidP="00E75B15">
      <w:pPr>
        <w:ind w:left="426"/>
        <w:jc w:val="both"/>
        <w:rPr>
          <w:sz w:val="22"/>
          <w:szCs w:val="22"/>
        </w:rPr>
      </w:pPr>
      <w:r w:rsidRPr="00E75B15">
        <w:rPr>
          <w:sz w:val="22"/>
          <w:szCs w:val="22"/>
        </w:rPr>
        <w:lastRenderedPageBreak/>
        <w:t xml:space="preserve">- wysyłka </w:t>
      </w:r>
      <w:r w:rsidRPr="005B41DC">
        <w:rPr>
          <w:sz w:val="22"/>
          <w:szCs w:val="22"/>
        </w:rPr>
        <w:t>faktury w postaci papierowej lub</w:t>
      </w:r>
    </w:p>
    <w:p w14:paraId="010A78EF" w14:textId="77777777" w:rsidR="00E75B15" w:rsidRPr="005B41DC" w:rsidRDefault="00E75B15" w:rsidP="00E75B15">
      <w:pPr>
        <w:ind w:left="426"/>
        <w:jc w:val="both"/>
        <w:rPr>
          <w:sz w:val="22"/>
          <w:szCs w:val="22"/>
        </w:rPr>
      </w:pPr>
      <w:r w:rsidRPr="005B41DC">
        <w:rPr>
          <w:sz w:val="22"/>
          <w:szCs w:val="22"/>
        </w:rPr>
        <w:t>- wysyłka pocztą elektroniczną zgodnie z podpisanym porozumieniem.</w:t>
      </w:r>
    </w:p>
    <w:p w14:paraId="09CE1470" w14:textId="77777777" w:rsidR="00E75B15" w:rsidRPr="005B41DC" w:rsidRDefault="00E75B15" w:rsidP="00E75B15">
      <w:pPr>
        <w:ind w:firstLine="425"/>
        <w:jc w:val="both"/>
        <w:rPr>
          <w:b/>
          <w:bCs/>
          <w:sz w:val="22"/>
          <w:szCs w:val="22"/>
        </w:rPr>
      </w:pPr>
      <w:bookmarkStart w:id="152" w:name="_Hlk211863369"/>
      <w:r w:rsidRPr="005B41DC">
        <w:rPr>
          <w:sz w:val="22"/>
          <w:szCs w:val="22"/>
        </w:rPr>
        <w:t xml:space="preserve">Wysłanie faktury drogą elektroniczną wymaga pisemnego uzgodnienia z </w:t>
      </w:r>
      <w:bookmarkEnd w:id="152"/>
      <w:r w:rsidRPr="005B41DC">
        <w:rPr>
          <w:sz w:val="22"/>
          <w:szCs w:val="22"/>
        </w:rPr>
        <w:t xml:space="preserve">Zamawiającym. </w:t>
      </w:r>
    </w:p>
    <w:p w14:paraId="41F2B53A" w14:textId="77777777" w:rsidR="00E75B15" w:rsidRPr="005B41DC" w:rsidRDefault="00E75B15" w:rsidP="001D36E8">
      <w:pPr>
        <w:numPr>
          <w:ilvl w:val="0"/>
          <w:numId w:val="50"/>
        </w:numPr>
        <w:contextualSpacing/>
        <w:jc w:val="both"/>
        <w:rPr>
          <w:sz w:val="22"/>
          <w:szCs w:val="22"/>
        </w:rPr>
      </w:pPr>
      <w:r w:rsidRPr="005B41DC">
        <w:rPr>
          <w:sz w:val="22"/>
          <w:szCs w:val="22"/>
        </w:rPr>
        <w:t xml:space="preserve">W przypadku gdy Sprzedawca nie podlega obowiązkowi wystawiania faktur w KSEF fakturę  </w:t>
      </w:r>
    </w:p>
    <w:p w14:paraId="171F3B51" w14:textId="77777777" w:rsidR="00E75B15" w:rsidRPr="00E75B15" w:rsidRDefault="00E75B15" w:rsidP="00E75B15">
      <w:pPr>
        <w:jc w:val="both"/>
        <w:rPr>
          <w:sz w:val="22"/>
          <w:szCs w:val="22"/>
        </w:rPr>
      </w:pPr>
      <w:r w:rsidRPr="005B41DC">
        <w:rPr>
          <w:sz w:val="22"/>
          <w:szCs w:val="22"/>
        </w:rPr>
        <w:t xml:space="preserve">        należy wystawić na adres:</w:t>
      </w:r>
    </w:p>
    <w:p w14:paraId="243347ED" w14:textId="77777777" w:rsidR="00E75B15" w:rsidRPr="00E75B15" w:rsidRDefault="00E75B15" w:rsidP="00E75B15">
      <w:pPr>
        <w:jc w:val="center"/>
        <w:rPr>
          <w:sz w:val="22"/>
          <w:szCs w:val="22"/>
        </w:rPr>
      </w:pPr>
      <w:r w:rsidRPr="00E75B15">
        <w:rPr>
          <w:sz w:val="22"/>
          <w:szCs w:val="22"/>
        </w:rPr>
        <w:t>Polska Grupa Górnicza S.A.</w:t>
      </w:r>
    </w:p>
    <w:p w14:paraId="5E5B1D19" w14:textId="77777777" w:rsidR="00E75B15" w:rsidRPr="00E75B15" w:rsidRDefault="00E75B15" w:rsidP="00E75B15">
      <w:pPr>
        <w:jc w:val="center"/>
        <w:rPr>
          <w:sz w:val="22"/>
          <w:szCs w:val="22"/>
        </w:rPr>
      </w:pPr>
      <w:r w:rsidRPr="00E75B15">
        <w:rPr>
          <w:sz w:val="22"/>
          <w:szCs w:val="22"/>
        </w:rPr>
        <w:t>40-039 Katowice</w:t>
      </w:r>
    </w:p>
    <w:p w14:paraId="6878254A" w14:textId="77777777" w:rsidR="00E75B15" w:rsidRPr="00E75B15" w:rsidRDefault="00E75B15" w:rsidP="00E75B15">
      <w:pPr>
        <w:jc w:val="center"/>
        <w:rPr>
          <w:sz w:val="22"/>
          <w:szCs w:val="22"/>
        </w:rPr>
      </w:pPr>
      <w:r w:rsidRPr="00E75B15">
        <w:rPr>
          <w:sz w:val="22"/>
          <w:szCs w:val="22"/>
        </w:rPr>
        <w:t>ul. Powstańców 30</w:t>
      </w:r>
    </w:p>
    <w:p w14:paraId="643B8696" w14:textId="77777777" w:rsidR="00E75B15" w:rsidRPr="00E75B15" w:rsidRDefault="00E75B15" w:rsidP="00E75B15">
      <w:pPr>
        <w:jc w:val="both"/>
        <w:rPr>
          <w:sz w:val="22"/>
          <w:szCs w:val="22"/>
        </w:rPr>
      </w:pPr>
      <w:r w:rsidRPr="00E75B15">
        <w:rPr>
          <w:sz w:val="22"/>
          <w:szCs w:val="22"/>
        </w:rPr>
        <w:t xml:space="preserve">        oraz przesłać w formie papierowej na adres:</w:t>
      </w:r>
    </w:p>
    <w:p w14:paraId="5AA70840" w14:textId="77777777" w:rsidR="00E75B15" w:rsidRPr="00E75B15" w:rsidRDefault="00E75B15" w:rsidP="00E75B15">
      <w:pPr>
        <w:jc w:val="center"/>
        <w:rPr>
          <w:sz w:val="22"/>
          <w:szCs w:val="22"/>
        </w:rPr>
      </w:pPr>
      <w:r w:rsidRPr="00E75B15">
        <w:rPr>
          <w:sz w:val="22"/>
          <w:szCs w:val="22"/>
        </w:rPr>
        <w:t>Polska Grupa Górnicza S.A.</w:t>
      </w:r>
    </w:p>
    <w:p w14:paraId="54F45E55" w14:textId="77777777" w:rsidR="00E75B15" w:rsidRPr="00E75B15" w:rsidRDefault="00E75B15" w:rsidP="00E75B15">
      <w:pPr>
        <w:jc w:val="center"/>
        <w:rPr>
          <w:sz w:val="22"/>
          <w:szCs w:val="22"/>
        </w:rPr>
      </w:pPr>
      <w:r w:rsidRPr="00E75B15">
        <w:rPr>
          <w:sz w:val="22"/>
          <w:szCs w:val="22"/>
        </w:rPr>
        <w:t>44-122 Gliwice,</w:t>
      </w:r>
    </w:p>
    <w:p w14:paraId="3DD3CFFA" w14:textId="77777777" w:rsidR="00E75B15" w:rsidRPr="00E75B15" w:rsidRDefault="00E75B15" w:rsidP="00E75B15">
      <w:pPr>
        <w:jc w:val="center"/>
        <w:rPr>
          <w:sz w:val="22"/>
          <w:szCs w:val="22"/>
        </w:rPr>
      </w:pPr>
      <w:r w:rsidRPr="00E75B15">
        <w:rPr>
          <w:sz w:val="22"/>
          <w:szCs w:val="22"/>
        </w:rPr>
        <w:t>ul. Jasna 8</w:t>
      </w:r>
    </w:p>
    <w:p w14:paraId="01DE6F48" w14:textId="77777777" w:rsidR="00E75B15" w:rsidRPr="00E75B15" w:rsidRDefault="00E75B15" w:rsidP="00E75B15">
      <w:pPr>
        <w:jc w:val="center"/>
        <w:rPr>
          <w:sz w:val="22"/>
          <w:szCs w:val="22"/>
        </w:rPr>
      </w:pPr>
      <w:r w:rsidRPr="00E75B15">
        <w:rPr>
          <w:sz w:val="22"/>
          <w:szCs w:val="22"/>
        </w:rPr>
        <w:t>lub</w:t>
      </w:r>
    </w:p>
    <w:p w14:paraId="4D5FDF3E" w14:textId="77777777" w:rsidR="00E75B15" w:rsidRPr="00E75B15" w:rsidRDefault="00E75B15" w:rsidP="00E75B15">
      <w:pPr>
        <w:jc w:val="center"/>
        <w:rPr>
          <w:sz w:val="22"/>
          <w:szCs w:val="22"/>
        </w:rPr>
      </w:pPr>
      <w:r w:rsidRPr="00E75B15">
        <w:rPr>
          <w:sz w:val="22"/>
          <w:szCs w:val="22"/>
        </w:rPr>
        <w:t>w formie elektronicznej zgodnie z podpisanym Porozumieniem w sprawie przesyłania faktur</w:t>
      </w:r>
    </w:p>
    <w:p w14:paraId="72042F4E" w14:textId="77777777" w:rsidR="00E75B15" w:rsidRPr="00E75B15" w:rsidRDefault="00E75B15" w:rsidP="00E75B15">
      <w:pPr>
        <w:jc w:val="center"/>
        <w:rPr>
          <w:sz w:val="22"/>
          <w:szCs w:val="22"/>
        </w:rPr>
      </w:pPr>
      <w:r w:rsidRPr="00E75B15">
        <w:rPr>
          <w:sz w:val="22"/>
          <w:szCs w:val="22"/>
        </w:rPr>
        <w:t>drogą elektroniczną.</w:t>
      </w:r>
    </w:p>
    <w:p w14:paraId="2597B5C1" w14:textId="77777777" w:rsidR="00E75B15" w:rsidRPr="00E75B15" w:rsidRDefault="00E75B15" w:rsidP="001D36E8">
      <w:pPr>
        <w:numPr>
          <w:ilvl w:val="0"/>
          <w:numId w:val="50"/>
        </w:numPr>
        <w:jc w:val="both"/>
        <w:rPr>
          <w:sz w:val="22"/>
          <w:szCs w:val="22"/>
        </w:rPr>
      </w:pPr>
      <w:r w:rsidRPr="00E75B15">
        <w:rPr>
          <w:sz w:val="22"/>
          <w:szCs w:val="22"/>
        </w:rPr>
        <w:t>Faktury muszą zostać sporządzone w języku polskim i zawierać numer, pod którym Umowa została wpisana do elektronicznego rejestru umów Zamawiającego.</w:t>
      </w:r>
    </w:p>
    <w:p w14:paraId="48246EAD" w14:textId="77777777" w:rsidR="00E75B15" w:rsidRPr="00E75B15" w:rsidRDefault="00E75B15" w:rsidP="001D36E8">
      <w:pPr>
        <w:numPr>
          <w:ilvl w:val="0"/>
          <w:numId w:val="50"/>
        </w:numPr>
        <w:jc w:val="both"/>
        <w:rPr>
          <w:sz w:val="22"/>
          <w:szCs w:val="22"/>
        </w:rPr>
      </w:pPr>
      <w:r w:rsidRPr="00E75B15">
        <w:rPr>
          <w:sz w:val="22"/>
          <w:szCs w:val="22"/>
        </w:rPr>
        <w:t>Faktury będą wystawiane w walucie polskiej. Wszelkie płatności dokonywane będą w walucie polskiej.</w:t>
      </w:r>
    </w:p>
    <w:p w14:paraId="38B6BA37" w14:textId="77777777" w:rsidR="00E75B15" w:rsidRPr="00E75B15" w:rsidRDefault="00E75B15" w:rsidP="001D36E8">
      <w:pPr>
        <w:numPr>
          <w:ilvl w:val="0"/>
          <w:numId w:val="50"/>
        </w:numPr>
        <w:jc w:val="both"/>
        <w:rPr>
          <w:sz w:val="22"/>
          <w:szCs w:val="22"/>
        </w:rPr>
      </w:pPr>
      <w:r w:rsidRPr="00E75B15">
        <w:rPr>
          <w:sz w:val="22"/>
          <w:szCs w:val="22"/>
        </w:rPr>
        <w:t>Przy zapłacie zobowiązania wynikającego z umowy, Zamawiający zastrzega sobie prawo wskazania tytułu płatności (numeru faktury).</w:t>
      </w:r>
    </w:p>
    <w:p w14:paraId="5512A1E0" w14:textId="77777777" w:rsidR="00E75B15" w:rsidRPr="00E75B15" w:rsidRDefault="00E75B15" w:rsidP="001D36E8">
      <w:pPr>
        <w:numPr>
          <w:ilvl w:val="0"/>
          <w:numId w:val="50"/>
        </w:numPr>
        <w:jc w:val="both"/>
        <w:rPr>
          <w:sz w:val="22"/>
          <w:szCs w:val="22"/>
        </w:rPr>
      </w:pPr>
      <w:r w:rsidRPr="00E75B1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E75B15">
        <w:rPr>
          <w:sz w:val="22"/>
          <w:szCs w:val="22"/>
        </w:rPr>
        <w:t>późn</w:t>
      </w:r>
      <w:proofErr w:type="spellEnd"/>
      <w:r w:rsidRPr="00E75B15">
        <w:rPr>
          <w:sz w:val="22"/>
          <w:szCs w:val="22"/>
        </w:rPr>
        <w:t>. zm.).</w:t>
      </w:r>
    </w:p>
    <w:p w14:paraId="46D8FCAB" w14:textId="77777777" w:rsidR="00E75B15" w:rsidRPr="00E75B15" w:rsidRDefault="00E75B15" w:rsidP="001D36E8">
      <w:pPr>
        <w:numPr>
          <w:ilvl w:val="0"/>
          <w:numId w:val="50"/>
        </w:numPr>
        <w:jc w:val="both"/>
        <w:rPr>
          <w:sz w:val="22"/>
          <w:szCs w:val="22"/>
        </w:rPr>
      </w:pPr>
      <w:r w:rsidRPr="00E75B15">
        <w:rPr>
          <w:sz w:val="22"/>
          <w:szCs w:val="22"/>
        </w:rPr>
        <w:t xml:space="preserve">Wykonawca składa oświadczenie o posiadaniu statusu </w:t>
      </w:r>
      <w:proofErr w:type="spellStart"/>
      <w:r w:rsidRPr="00E75B15">
        <w:rPr>
          <w:sz w:val="22"/>
          <w:szCs w:val="22"/>
        </w:rPr>
        <w:t>mikroprzedsiębiorcy</w:t>
      </w:r>
      <w:proofErr w:type="spellEnd"/>
      <w:r w:rsidRPr="00E75B15">
        <w:rPr>
          <w:sz w:val="22"/>
          <w:szCs w:val="22"/>
        </w:rPr>
        <w:t xml:space="preserve">, małego przedsiębiorcy, średniego przedsiębiorcy, dużego przedsiębiorcy, które stanowiło będzie </w:t>
      </w:r>
      <w:r w:rsidRPr="00E75B15">
        <w:rPr>
          <w:b/>
          <w:bCs/>
          <w:sz w:val="22"/>
          <w:szCs w:val="22"/>
        </w:rPr>
        <w:t>Załącznik nr 4 do Umowy</w:t>
      </w:r>
      <w:r w:rsidRPr="00E75B15">
        <w:rPr>
          <w:sz w:val="22"/>
          <w:szCs w:val="22"/>
        </w:rPr>
        <w:t xml:space="preserve">. </w:t>
      </w:r>
    </w:p>
    <w:p w14:paraId="0D62145A" w14:textId="77777777" w:rsidR="00E75B15" w:rsidRPr="00E75B15" w:rsidRDefault="00E75B15" w:rsidP="001D36E8">
      <w:pPr>
        <w:numPr>
          <w:ilvl w:val="0"/>
          <w:numId w:val="50"/>
        </w:numPr>
        <w:jc w:val="both"/>
        <w:rPr>
          <w:sz w:val="22"/>
          <w:szCs w:val="22"/>
        </w:rPr>
      </w:pPr>
      <w:r w:rsidRPr="00E75B15">
        <w:rPr>
          <w:sz w:val="22"/>
          <w:szCs w:val="22"/>
        </w:rPr>
        <w:t xml:space="preserve">Termin płatności faktur ustrukturyzowanych dokumentujących zobowiązania wynikające z Umowy wynosi </w:t>
      </w:r>
      <w:r w:rsidRPr="00E75B15">
        <w:rPr>
          <w:b/>
          <w:bCs/>
          <w:sz w:val="22"/>
          <w:szCs w:val="22"/>
        </w:rPr>
        <w:t>30 dni</w:t>
      </w:r>
      <w:r w:rsidRPr="00E75B15">
        <w:rPr>
          <w:sz w:val="22"/>
          <w:szCs w:val="22"/>
        </w:rPr>
        <w:t xml:space="preserve"> </w:t>
      </w:r>
      <w:r w:rsidRPr="00E75B15">
        <w:rPr>
          <w:b/>
          <w:bCs/>
          <w:sz w:val="22"/>
          <w:szCs w:val="22"/>
        </w:rPr>
        <w:t>od daty otrzymania faktury w KSEF</w:t>
      </w:r>
      <w:r w:rsidRPr="00E75B15">
        <w:rPr>
          <w:sz w:val="22"/>
          <w:szCs w:val="22"/>
        </w:rPr>
        <w:t xml:space="preserve">. Za datę otrzymania faktury uznaje się datę, którą przyjmuje w tym zakresie ustawa o VAT. </w:t>
      </w:r>
      <w:r w:rsidRPr="00E75B15">
        <w:rPr>
          <w:sz w:val="24"/>
          <w:szCs w:val="24"/>
        </w:rPr>
        <w:t xml:space="preserve">Termin płatności faktur wystawionych </w:t>
      </w:r>
      <w:r w:rsidRPr="00E75B15">
        <w:rPr>
          <w:b/>
          <w:bCs/>
          <w:sz w:val="24"/>
          <w:szCs w:val="24"/>
        </w:rPr>
        <w:t>poza KSEF wynosi 30 dni</w:t>
      </w:r>
      <w:r w:rsidRPr="00E75B15">
        <w:rPr>
          <w:sz w:val="24"/>
          <w:szCs w:val="24"/>
        </w:rPr>
        <w:t xml:space="preserve"> od daty wpływu faktury do Zamawiającego.</w:t>
      </w:r>
    </w:p>
    <w:p w14:paraId="06B36736" w14:textId="77777777" w:rsidR="00E75B15" w:rsidRPr="00E75B15" w:rsidRDefault="00E75B15" w:rsidP="001D36E8">
      <w:pPr>
        <w:numPr>
          <w:ilvl w:val="0"/>
          <w:numId w:val="50"/>
        </w:numPr>
        <w:jc w:val="both"/>
        <w:rPr>
          <w:sz w:val="22"/>
          <w:szCs w:val="22"/>
        </w:rPr>
      </w:pPr>
      <w:r w:rsidRPr="00E75B15">
        <w:rPr>
          <w:sz w:val="22"/>
          <w:szCs w:val="22"/>
        </w:rPr>
        <w:t>Jako termin zapłaty przyjmuje się datę obciążenia rachunku bankowego Zamawiającego.</w:t>
      </w:r>
    </w:p>
    <w:p w14:paraId="2B8B4408" w14:textId="77777777" w:rsidR="00E75B15" w:rsidRPr="005B41DC" w:rsidRDefault="00E75B15" w:rsidP="001D36E8">
      <w:pPr>
        <w:numPr>
          <w:ilvl w:val="0"/>
          <w:numId w:val="50"/>
        </w:numPr>
        <w:jc w:val="both"/>
        <w:rPr>
          <w:sz w:val="22"/>
          <w:szCs w:val="22"/>
        </w:rPr>
      </w:pPr>
      <w:r w:rsidRPr="00E75B15">
        <w:rPr>
          <w:sz w:val="22"/>
          <w:szCs w:val="22"/>
        </w:rPr>
        <w:t xml:space="preserve">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w:t>
      </w:r>
      <w:r w:rsidRPr="005B41DC">
        <w:rPr>
          <w:sz w:val="22"/>
          <w:szCs w:val="22"/>
        </w:rPr>
        <w:t>VAT)).</w:t>
      </w:r>
    </w:p>
    <w:p w14:paraId="18BDB057" w14:textId="77777777" w:rsidR="00E75B15" w:rsidRPr="005B41DC" w:rsidRDefault="00E75B15" w:rsidP="001D36E8">
      <w:pPr>
        <w:numPr>
          <w:ilvl w:val="0"/>
          <w:numId w:val="50"/>
        </w:numPr>
        <w:jc w:val="both"/>
        <w:rPr>
          <w:sz w:val="22"/>
          <w:szCs w:val="22"/>
        </w:rPr>
      </w:pPr>
      <w:r w:rsidRPr="005B41DC">
        <w:rPr>
          <w:sz w:val="22"/>
          <w:szCs w:val="22"/>
        </w:rPr>
        <w:t xml:space="preserve">Zapłata faktury korygującej nastąpi w terminie 30 dni od daty otrzymania faktury w </w:t>
      </w:r>
      <w:proofErr w:type="spellStart"/>
      <w:r w:rsidRPr="005B41DC">
        <w:rPr>
          <w:sz w:val="22"/>
          <w:szCs w:val="22"/>
        </w:rPr>
        <w:t>KSeF</w:t>
      </w:r>
      <w:proofErr w:type="spellEnd"/>
      <w:r w:rsidRPr="005B41DC">
        <w:rPr>
          <w:sz w:val="22"/>
          <w:szCs w:val="22"/>
        </w:rPr>
        <w:t xml:space="preserve"> przez Zamawiającego, a w przypadku faktur wystawionych poza </w:t>
      </w:r>
      <w:proofErr w:type="spellStart"/>
      <w:r w:rsidRPr="005B41DC">
        <w:rPr>
          <w:sz w:val="22"/>
          <w:szCs w:val="22"/>
        </w:rPr>
        <w:t>KSeF</w:t>
      </w:r>
      <w:proofErr w:type="spellEnd"/>
      <w:r w:rsidRPr="005B41DC">
        <w:rPr>
          <w:sz w:val="22"/>
          <w:szCs w:val="22"/>
        </w:rPr>
        <w:t xml:space="preserve"> termin płatności wynosi 30 dni od daty otrzymania faktury poza </w:t>
      </w:r>
      <w:proofErr w:type="spellStart"/>
      <w:r w:rsidRPr="005B41DC">
        <w:rPr>
          <w:sz w:val="22"/>
          <w:szCs w:val="22"/>
        </w:rPr>
        <w:t>KSeF</w:t>
      </w:r>
      <w:proofErr w:type="spellEnd"/>
      <w:r w:rsidRPr="005B41DC">
        <w:rPr>
          <w:sz w:val="22"/>
          <w:szCs w:val="22"/>
        </w:rPr>
        <w:t xml:space="preserve"> w formie uzgodnionej przez strony transakcji.   jednak nie wcześniej niż w terminie płatności faktury pierwotnej.</w:t>
      </w:r>
    </w:p>
    <w:p w14:paraId="4022AD62" w14:textId="77777777" w:rsidR="00E75B15" w:rsidRPr="00E75B15" w:rsidRDefault="00E75B15" w:rsidP="001D36E8">
      <w:pPr>
        <w:numPr>
          <w:ilvl w:val="0"/>
          <w:numId w:val="50"/>
        </w:numPr>
        <w:jc w:val="both"/>
        <w:rPr>
          <w:sz w:val="22"/>
          <w:szCs w:val="22"/>
        </w:rPr>
      </w:pPr>
      <w:r w:rsidRPr="005B41DC">
        <w:rPr>
          <w:sz w:val="22"/>
          <w:szCs w:val="22"/>
        </w:rPr>
        <w:t>Wszelkie, wynikające z umowy należności (należność główna, należności uboczne, w tym odszkodowania, kary</w:t>
      </w:r>
      <w:r w:rsidRPr="00E75B15">
        <w:rPr>
          <w:sz w:val="22"/>
          <w:szCs w:val="22"/>
        </w:rPr>
        <w:t xml:space="preserve">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D624FC9" w14:textId="77777777" w:rsidR="00E75B15" w:rsidRDefault="00E75B15" w:rsidP="001D36E8">
      <w:pPr>
        <w:numPr>
          <w:ilvl w:val="0"/>
          <w:numId w:val="50"/>
        </w:numPr>
        <w:jc w:val="both"/>
        <w:rPr>
          <w:sz w:val="22"/>
          <w:szCs w:val="22"/>
        </w:rPr>
      </w:pPr>
      <w:r w:rsidRPr="00E75B15">
        <w:rPr>
          <w:sz w:val="22"/>
          <w:szCs w:val="22"/>
        </w:rPr>
        <w:t>Jeżeli do przedmiotu zamówienia</w:t>
      </w:r>
      <w:r w:rsidRPr="00E75B15">
        <w:rPr>
          <w:color w:val="FF0000"/>
          <w:sz w:val="22"/>
          <w:szCs w:val="22"/>
        </w:rPr>
        <w:t xml:space="preserve"> </w:t>
      </w:r>
      <w:r w:rsidRPr="00E75B15">
        <w:rPr>
          <w:sz w:val="22"/>
          <w:szCs w:val="22"/>
        </w:rPr>
        <w:t xml:space="preserve">będą miały zastosowanie przepisy o podatku od towarów </w:t>
      </w:r>
      <w:r w:rsidRPr="00E75B15">
        <w:rPr>
          <w:sz w:val="22"/>
          <w:szCs w:val="22"/>
        </w:rPr>
        <w:br/>
        <w:t>i usług ustanawiające mechanizm podzielonej płatności Strony obowiązują się uwzględnić ten mechanizm w rozliczaniu Umowy.</w:t>
      </w:r>
    </w:p>
    <w:p w14:paraId="7A959355" w14:textId="77777777" w:rsidR="00E75B15" w:rsidRPr="00E75B15" w:rsidRDefault="00E75B15" w:rsidP="001D36E8">
      <w:pPr>
        <w:numPr>
          <w:ilvl w:val="0"/>
          <w:numId w:val="50"/>
        </w:numPr>
        <w:jc w:val="both"/>
        <w:rPr>
          <w:sz w:val="22"/>
          <w:szCs w:val="22"/>
        </w:rPr>
      </w:pPr>
      <w:r w:rsidRPr="00E75B15">
        <w:rPr>
          <w:sz w:val="22"/>
          <w:szCs w:val="22"/>
        </w:rPr>
        <w:lastRenderedPageBreak/>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3259BDA" w14:textId="77777777" w:rsidR="00E75B15" w:rsidRPr="00E75B15" w:rsidRDefault="00E75B15" w:rsidP="00E75B15">
      <w:pPr>
        <w:ind w:left="425"/>
        <w:jc w:val="both"/>
        <w:rPr>
          <w:sz w:val="22"/>
          <w:szCs w:val="22"/>
        </w:rPr>
      </w:pPr>
    </w:p>
    <w:p w14:paraId="4AB2935A" w14:textId="77777777" w:rsidR="00975A17" w:rsidRPr="00E66F78" w:rsidRDefault="00975A17" w:rsidP="00975A17">
      <w:pPr>
        <w:pStyle w:val="Nagwek2"/>
      </w:pPr>
      <w:bookmarkStart w:id="153" w:name="_Toc233285990"/>
      <w:r w:rsidRPr="00E66F78">
        <w:t>§ 5. Termin realizacji</w:t>
      </w:r>
      <w:bookmarkEnd w:id="148"/>
      <w:bookmarkEnd w:id="149"/>
      <w:bookmarkEnd w:id="150"/>
      <w:bookmarkEnd w:id="151"/>
      <w:bookmarkEnd w:id="153"/>
    </w:p>
    <w:p w14:paraId="3FCBB7EA" w14:textId="6329601C" w:rsidR="00975A17" w:rsidRPr="009C6124" w:rsidRDefault="00975A17" w:rsidP="003F434E">
      <w:pPr>
        <w:numPr>
          <w:ilvl w:val="0"/>
          <w:numId w:val="37"/>
        </w:numPr>
        <w:spacing w:before="120" w:after="160" w:line="259" w:lineRule="auto"/>
        <w:contextualSpacing/>
        <w:jc w:val="both"/>
        <w:rPr>
          <w:i/>
          <w:iCs/>
          <w:color w:val="FF0000"/>
          <w:sz w:val="22"/>
          <w:szCs w:val="22"/>
        </w:rPr>
      </w:pPr>
      <w:r w:rsidRPr="00E66F78">
        <w:rPr>
          <w:sz w:val="22"/>
          <w:szCs w:val="22"/>
        </w:rPr>
        <w:t>Termin realizacji Umowy wynosi</w:t>
      </w:r>
      <w:r w:rsidR="00103BD8">
        <w:rPr>
          <w:sz w:val="22"/>
          <w:szCs w:val="22"/>
        </w:rPr>
        <w:t>:</w:t>
      </w:r>
      <w:r w:rsidRPr="00E66F78">
        <w:rPr>
          <w:sz w:val="22"/>
          <w:szCs w:val="22"/>
        </w:rPr>
        <w:t xml:space="preserve"> </w:t>
      </w:r>
      <w:r w:rsidR="00103BD8" w:rsidRPr="00103BD8">
        <w:rPr>
          <w:b/>
          <w:sz w:val="22"/>
          <w:szCs w:val="22"/>
        </w:rPr>
        <w:t>3 miesiące</w:t>
      </w:r>
      <w:r w:rsidR="00103BD8" w:rsidRPr="00103BD8">
        <w:rPr>
          <w:sz w:val="22"/>
          <w:szCs w:val="22"/>
        </w:rPr>
        <w:t xml:space="preserve"> od daty przekazania placu budowy </w:t>
      </w:r>
      <w:r w:rsidR="00103BD8" w:rsidRPr="00216AEA">
        <w:rPr>
          <w:sz w:val="22"/>
          <w:szCs w:val="22"/>
          <w:u w:val="single"/>
        </w:rPr>
        <w:t>lecz nie dłużej niż do 30.11.2026 r.</w:t>
      </w:r>
    </w:p>
    <w:p w14:paraId="055B6C25" w14:textId="19739E21" w:rsidR="00975A17" w:rsidRPr="004018B9" w:rsidRDefault="00975A17" w:rsidP="003F434E">
      <w:pPr>
        <w:numPr>
          <w:ilvl w:val="0"/>
          <w:numId w:val="37"/>
        </w:numPr>
        <w:spacing w:before="120" w:after="160" w:line="259" w:lineRule="auto"/>
        <w:contextualSpacing/>
        <w:jc w:val="both"/>
        <w:rPr>
          <w:i/>
          <w:iCs/>
          <w:sz w:val="22"/>
          <w:szCs w:val="22"/>
        </w:rPr>
      </w:pPr>
      <w:r w:rsidRPr="004018B9">
        <w:rPr>
          <w:sz w:val="22"/>
          <w:szCs w:val="22"/>
        </w:rPr>
        <w:t xml:space="preserve">Termin przekazania placu budowy: do </w:t>
      </w:r>
      <w:r w:rsidR="00103BD8" w:rsidRPr="00103BD8">
        <w:rPr>
          <w:b/>
          <w:sz w:val="22"/>
          <w:szCs w:val="22"/>
        </w:rPr>
        <w:t xml:space="preserve">14 </w:t>
      </w:r>
      <w:r w:rsidRPr="00103BD8">
        <w:rPr>
          <w:b/>
          <w:sz w:val="22"/>
          <w:szCs w:val="22"/>
        </w:rPr>
        <w:t>dni</w:t>
      </w:r>
      <w:r w:rsidRPr="004018B9">
        <w:rPr>
          <w:sz w:val="22"/>
          <w:szCs w:val="22"/>
        </w:rPr>
        <w:t xml:space="preserve"> od daty zawarcia umowy.</w:t>
      </w:r>
    </w:p>
    <w:p w14:paraId="6DCA7811" w14:textId="77777777" w:rsidR="00975A17" w:rsidRPr="009C5C45" w:rsidRDefault="00975A17" w:rsidP="003F434E">
      <w:pPr>
        <w:numPr>
          <w:ilvl w:val="0"/>
          <w:numId w:val="37"/>
        </w:numPr>
        <w:spacing w:before="120" w:after="160" w:line="259" w:lineRule="auto"/>
        <w:contextualSpacing/>
        <w:jc w:val="both"/>
        <w:rPr>
          <w:i/>
          <w:iCs/>
          <w:strike/>
          <w:sz w:val="22"/>
          <w:szCs w:val="22"/>
          <w:highlight w:val="yellow"/>
        </w:rPr>
      </w:pPr>
      <w:r w:rsidRPr="009C5C45">
        <w:rPr>
          <w:strike/>
          <w:sz w:val="22"/>
          <w:szCs w:val="22"/>
          <w:highlight w:val="yellow"/>
        </w:rPr>
        <w:t xml:space="preserve">Termin wykonania poszczególnych etapów umowy – zgodnie z harmonogramem rzeczowo-finansowym stanowiącym </w:t>
      </w:r>
      <w:r w:rsidRPr="009C5C45">
        <w:rPr>
          <w:b/>
          <w:bCs/>
          <w:strike/>
          <w:sz w:val="22"/>
          <w:szCs w:val="22"/>
          <w:highlight w:val="yellow"/>
        </w:rPr>
        <w:t>Załącznik nr 2.2 do Umowy</w:t>
      </w:r>
      <w:r w:rsidRPr="009C5C45">
        <w:rPr>
          <w:strike/>
          <w:sz w:val="22"/>
          <w:szCs w:val="22"/>
          <w:highlight w:val="yellow"/>
        </w:rPr>
        <w:t>.</w:t>
      </w:r>
    </w:p>
    <w:p w14:paraId="05D08F0B" w14:textId="0953B803" w:rsidR="00975A17" w:rsidRDefault="00975A17" w:rsidP="00975A17">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33285991"/>
      <w:bookmarkEnd w:id="136"/>
      <w:r>
        <w:t>§ 6. Gwarancja i postępowanie reklamacyjne</w:t>
      </w:r>
      <w:bookmarkEnd w:id="154"/>
      <w:bookmarkEnd w:id="155"/>
      <w:bookmarkEnd w:id="156"/>
      <w:bookmarkEnd w:id="157"/>
      <w:bookmarkEnd w:id="158"/>
      <w:bookmarkEnd w:id="159"/>
      <w:r w:rsidR="00EC597D">
        <w:t xml:space="preserve"> – nie dotyczy</w:t>
      </w:r>
      <w:bookmarkEnd w:id="160"/>
    </w:p>
    <w:p w14:paraId="0273724A" w14:textId="77777777" w:rsidR="00975A17" w:rsidRPr="00E66F78" w:rsidRDefault="00975A17" w:rsidP="00975A17">
      <w:pPr>
        <w:pStyle w:val="Nagwek2"/>
      </w:pPr>
      <w:bookmarkStart w:id="161" w:name="_Toc64016204"/>
      <w:bookmarkStart w:id="162" w:name="_Toc106095866"/>
      <w:bookmarkStart w:id="163" w:name="_Toc106096306"/>
      <w:bookmarkStart w:id="164" w:name="_Toc106096410"/>
      <w:bookmarkStart w:id="165" w:name="_Toc233285992"/>
      <w:r w:rsidRPr="00E66F78">
        <w:t xml:space="preserve">§ </w:t>
      </w:r>
      <w:r>
        <w:t>7</w:t>
      </w:r>
      <w:r w:rsidRPr="00E66F78">
        <w:t>. Szczególne obowiązki Wykonawcy</w:t>
      </w:r>
      <w:bookmarkEnd w:id="161"/>
      <w:bookmarkEnd w:id="162"/>
      <w:bookmarkEnd w:id="163"/>
      <w:bookmarkEnd w:id="164"/>
      <w:bookmarkEnd w:id="165"/>
    </w:p>
    <w:p w14:paraId="083E4932" w14:textId="032E1ECE" w:rsidR="00975A17" w:rsidRPr="002B0B74" w:rsidRDefault="00975A17" w:rsidP="003F434E">
      <w:pPr>
        <w:numPr>
          <w:ilvl w:val="0"/>
          <w:numId w:val="38"/>
        </w:numPr>
        <w:spacing w:before="120" w:line="259" w:lineRule="auto"/>
        <w:ind w:left="357" w:hanging="357"/>
        <w:jc w:val="both"/>
        <w:rPr>
          <w:sz w:val="22"/>
          <w:szCs w:val="22"/>
        </w:rPr>
      </w:pPr>
      <w:bookmarkStart w:id="166"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EC597D">
        <w:rPr>
          <w:b/>
          <w:sz w:val="22"/>
          <w:szCs w:val="22"/>
        </w:rPr>
        <w:t>500</w:t>
      </w:r>
      <w:r w:rsidR="002B0B74" w:rsidRPr="002B0B74">
        <w:rPr>
          <w:b/>
          <w:sz w:val="22"/>
          <w:szCs w:val="22"/>
        </w:rPr>
        <w:t> 000,00</w:t>
      </w:r>
      <w:r w:rsidRPr="008953DB">
        <w:rPr>
          <w:sz w:val="22"/>
          <w:szCs w:val="22"/>
        </w:rPr>
        <w:t xml:space="preserve"> </w:t>
      </w:r>
      <w:r w:rsidRPr="002B0B74">
        <w:rPr>
          <w:b/>
          <w:sz w:val="22"/>
          <w:szCs w:val="22"/>
        </w:rPr>
        <w:t>zł</w:t>
      </w:r>
      <w:r w:rsidRPr="008953DB">
        <w:rPr>
          <w:sz w:val="22"/>
          <w:szCs w:val="22"/>
        </w:rPr>
        <w:t xml:space="preserve"> przez cały okres realizacji Umowy</w:t>
      </w:r>
      <w:r>
        <w:rPr>
          <w:sz w:val="22"/>
          <w:szCs w:val="22"/>
        </w:rPr>
        <w:t>.</w:t>
      </w:r>
    </w:p>
    <w:p w14:paraId="008AF277" w14:textId="05059804" w:rsidR="00975A17" w:rsidRPr="002B0B74" w:rsidRDefault="00975A17" w:rsidP="003F434E">
      <w:pPr>
        <w:numPr>
          <w:ilvl w:val="0"/>
          <w:numId w:val="3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847EC4" w14:textId="77777777" w:rsidR="00975A17" w:rsidRPr="00F8529D" w:rsidRDefault="00975A17" w:rsidP="003F434E">
      <w:pPr>
        <w:numPr>
          <w:ilvl w:val="0"/>
          <w:numId w:val="3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DBB36D4" w14:textId="77777777" w:rsidR="00975A17" w:rsidRPr="0072004D" w:rsidRDefault="00975A17" w:rsidP="003F434E">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02332974" w14:textId="6F417F23" w:rsidR="00975A17" w:rsidRPr="00C30D61" w:rsidRDefault="00975A17" w:rsidP="00975A17">
      <w:pPr>
        <w:pStyle w:val="Nagwek2"/>
      </w:pPr>
      <w:bookmarkStart w:id="167" w:name="_Toc106095867"/>
      <w:bookmarkStart w:id="168" w:name="_Toc106096307"/>
      <w:bookmarkStart w:id="169" w:name="_Toc106096411"/>
      <w:bookmarkStart w:id="170" w:name="_Toc233285993"/>
      <w:bookmarkEnd w:id="166"/>
      <w:r w:rsidRPr="00C30D61">
        <w:t>§ 8. Zabezpieczenie należytego wykonania Umowy</w:t>
      </w:r>
      <w:bookmarkEnd w:id="167"/>
      <w:bookmarkEnd w:id="168"/>
      <w:bookmarkEnd w:id="169"/>
      <w:r w:rsidRPr="00C30D61">
        <w:t xml:space="preserve">  </w:t>
      </w:r>
      <w:r w:rsidR="00655AE7">
        <w:t>- nie dotyczy</w:t>
      </w:r>
      <w:bookmarkEnd w:id="170"/>
    </w:p>
    <w:p w14:paraId="5CBB251A" w14:textId="77777777" w:rsidR="00975A17" w:rsidRPr="00DF1FE2" w:rsidRDefault="00975A17" w:rsidP="00975A17">
      <w:pPr>
        <w:pStyle w:val="Nagwek2"/>
      </w:pPr>
      <w:bookmarkStart w:id="171" w:name="_Toc64016205"/>
      <w:bookmarkStart w:id="172" w:name="_Toc106095868"/>
      <w:bookmarkStart w:id="173" w:name="_Toc106096308"/>
      <w:bookmarkStart w:id="174" w:name="_Toc106096412"/>
      <w:bookmarkStart w:id="175" w:name="_Toc233285994"/>
      <w:r w:rsidRPr="0096186B">
        <w:t>§ 9. Wymagania dotyczące zatrudnienia</w:t>
      </w:r>
      <w:bookmarkEnd w:id="171"/>
      <w:bookmarkEnd w:id="172"/>
      <w:bookmarkEnd w:id="173"/>
      <w:bookmarkEnd w:id="174"/>
      <w:bookmarkEnd w:id="175"/>
    </w:p>
    <w:p w14:paraId="128B4CC3" w14:textId="77777777" w:rsidR="00975A17" w:rsidRPr="00B84609" w:rsidRDefault="00975A17" w:rsidP="00975A17">
      <w:pPr>
        <w:pStyle w:val="Akapitzlist"/>
        <w:spacing w:line="259" w:lineRule="auto"/>
        <w:ind w:left="284"/>
        <w:jc w:val="both"/>
        <w:rPr>
          <w:sz w:val="8"/>
          <w:szCs w:val="8"/>
        </w:rPr>
      </w:pPr>
      <w:bookmarkStart w:id="176" w:name="_Hlk67826210"/>
    </w:p>
    <w:p w14:paraId="050C810D" w14:textId="77777777" w:rsidR="00975A17" w:rsidRPr="006D09CB" w:rsidRDefault="00975A17" w:rsidP="003F434E">
      <w:pPr>
        <w:numPr>
          <w:ilvl w:val="0"/>
          <w:numId w:val="41"/>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77" w:name="_Hlk144462323"/>
      <w:r w:rsidRPr="00F8529D">
        <w:rPr>
          <w:sz w:val="22"/>
          <w:szCs w:val="22"/>
        </w:rPr>
        <w:t>do realizacji zamówienia pracowników zgodnie z obowiązującymi przepisami prawa</w:t>
      </w:r>
      <w:bookmarkEnd w:id="177"/>
      <w:r w:rsidRPr="00F8529D">
        <w:rPr>
          <w:sz w:val="22"/>
          <w:szCs w:val="22"/>
        </w:rPr>
        <w:t xml:space="preserve">, </w:t>
      </w:r>
      <w:bookmarkStart w:id="178" w:name="_Hlk144462332"/>
      <w:r w:rsidRPr="00F8529D">
        <w:rPr>
          <w:sz w:val="22"/>
          <w:szCs w:val="22"/>
        </w:rPr>
        <w:t>a także do zapewnienia, że Podwykonawca także zatrudniał będzie do realizacji zamówienia pracowników zgodnie z obowiązującymi przepisami prawa</w:t>
      </w:r>
      <w:bookmarkEnd w:id="178"/>
      <w:r w:rsidRPr="00F8529D">
        <w:rPr>
          <w:sz w:val="22"/>
          <w:szCs w:val="22"/>
        </w:rPr>
        <w:t>.</w:t>
      </w:r>
    </w:p>
    <w:p w14:paraId="4BBF89A4" w14:textId="77777777" w:rsidR="00975A17" w:rsidRPr="00F8529D" w:rsidRDefault="00975A17" w:rsidP="003F434E">
      <w:pPr>
        <w:numPr>
          <w:ilvl w:val="0"/>
          <w:numId w:val="41"/>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E104215" w14:textId="77777777" w:rsidR="00975A17" w:rsidRPr="00F8529D" w:rsidRDefault="00975A17" w:rsidP="003F434E">
      <w:pPr>
        <w:numPr>
          <w:ilvl w:val="0"/>
          <w:numId w:val="41"/>
        </w:numPr>
        <w:spacing w:line="259" w:lineRule="auto"/>
        <w:ind w:hanging="357"/>
        <w:jc w:val="both"/>
        <w:rPr>
          <w:sz w:val="22"/>
          <w:szCs w:val="22"/>
        </w:rPr>
      </w:pPr>
      <w:bookmarkStart w:id="179" w:name="_Hlk146783006"/>
      <w:r w:rsidRPr="00F8529D">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w:t>
      </w:r>
      <w:r w:rsidRPr="00F8529D">
        <w:rPr>
          <w:sz w:val="22"/>
          <w:szCs w:val="22"/>
        </w:rPr>
        <w:lastRenderedPageBreak/>
        <w:t>publicznoprawnych, a także kosztów sądowych, Zamawiający obciąży dodatkowo Wykonawcę tymi kosztami.</w:t>
      </w:r>
    </w:p>
    <w:bookmarkEnd w:id="179"/>
    <w:p w14:paraId="20C3C984" w14:textId="77777777" w:rsidR="00975A17" w:rsidRPr="00F8529D" w:rsidRDefault="00975A17" w:rsidP="003F434E">
      <w:pPr>
        <w:numPr>
          <w:ilvl w:val="0"/>
          <w:numId w:val="41"/>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216950A" w14:textId="77777777" w:rsidR="00975A17" w:rsidRPr="00F8529D" w:rsidRDefault="00975A17" w:rsidP="003F434E">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Pr="00F8529D">
        <w:rPr>
          <w:sz w:val="22"/>
          <w:szCs w:val="22"/>
        </w:rPr>
        <w:t>i terminową realizację zamówienia przy zatrudnieniu innych osób.</w:t>
      </w:r>
    </w:p>
    <w:p w14:paraId="07604A12" w14:textId="77777777" w:rsidR="00975A17" w:rsidRPr="0072004D" w:rsidRDefault="00975A17" w:rsidP="003F434E">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80" w:name="_Hlk147301573"/>
    </w:p>
    <w:p w14:paraId="1406592D" w14:textId="77777777" w:rsidR="00975A17" w:rsidRPr="00655432" w:rsidRDefault="00975A17" w:rsidP="00975A17">
      <w:pPr>
        <w:pStyle w:val="Nagwek2"/>
      </w:pPr>
      <w:bookmarkStart w:id="181" w:name="_Toc64016206"/>
      <w:bookmarkStart w:id="182" w:name="_Toc106095869"/>
      <w:bookmarkStart w:id="183" w:name="_Toc106096309"/>
      <w:bookmarkStart w:id="184" w:name="_Toc106096413"/>
      <w:bookmarkStart w:id="185" w:name="_Toc233285995"/>
      <w:bookmarkEnd w:id="176"/>
      <w:r w:rsidRPr="00655432">
        <w:t>§ 10. Podwykonawstwo</w:t>
      </w:r>
      <w:bookmarkEnd w:id="181"/>
      <w:bookmarkEnd w:id="182"/>
      <w:bookmarkEnd w:id="183"/>
      <w:bookmarkEnd w:id="184"/>
      <w:bookmarkEnd w:id="185"/>
    </w:p>
    <w:p w14:paraId="5297D582" w14:textId="77777777" w:rsidR="004E09B3" w:rsidRDefault="004E09B3" w:rsidP="001D36E8">
      <w:pPr>
        <w:numPr>
          <w:ilvl w:val="0"/>
          <w:numId w:val="64"/>
        </w:numPr>
        <w:spacing w:before="120" w:line="259" w:lineRule="auto"/>
        <w:ind w:left="284" w:hanging="284"/>
        <w:jc w:val="both"/>
        <w:rPr>
          <w:sz w:val="22"/>
          <w:szCs w:val="22"/>
        </w:rPr>
      </w:pPr>
      <w:bookmarkStart w:id="186" w:name="_Hlk68846287"/>
      <w:bookmarkEnd w:id="180"/>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25E6C4FA" w14:textId="77777777" w:rsidR="004E09B3" w:rsidRDefault="004E09B3" w:rsidP="001D36E8">
      <w:pPr>
        <w:numPr>
          <w:ilvl w:val="0"/>
          <w:numId w:val="64"/>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11F821D" w14:textId="3A9B6C12" w:rsidR="004E09B3" w:rsidRPr="001C5511" w:rsidRDefault="004E09B3" w:rsidP="001D36E8">
      <w:pPr>
        <w:numPr>
          <w:ilvl w:val="0"/>
          <w:numId w:val="64"/>
        </w:numPr>
        <w:spacing w:line="259" w:lineRule="auto"/>
        <w:ind w:left="284" w:hanging="284"/>
        <w:jc w:val="both"/>
        <w:rPr>
          <w:sz w:val="22"/>
          <w:szCs w:val="22"/>
        </w:rPr>
      </w:pPr>
      <w:r w:rsidRPr="001C5511">
        <w:rPr>
          <w:sz w:val="22"/>
          <w:szCs w:val="22"/>
        </w:rPr>
        <w:t>Zamawiający zastrzega obowiązek osobistego wykonania przez Wykonaw</w:t>
      </w:r>
      <w:r w:rsidR="00EC2F26">
        <w:rPr>
          <w:sz w:val="22"/>
          <w:szCs w:val="22"/>
        </w:rPr>
        <w:t xml:space="preserve">cę kluczowych części zamówienia – </w:t>
      </w:r>
      <w:r w:rsidR="00EC2F26" w:rsidRPr="00EC2F26">
        <w:rPr>
          <w:i/>
          <w:sz w:val="22"/>
          <w:szCs w:val="22"/>
        </w:rPr>
        <w:t>nie dotyczy.</w:t>
      </w:r>
    </w:p>
    <w:p w14:paraId="50CF5D76" w14:textId="77777777" w:rsidR="004E09B3" w:rsidRPr="002971E9" w:rsidRDefault="004E09B3" w:rsidP="001D36E8">
      <w:pPr>
        <w:numPr>
          <w:ilvl w:val="0"/>
          <w:numId w:val="64"/>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3E416A48" w14:textId="77777777" w:rsidR="004E09B3" w:rsidRPr="002971E9" w:rsidRDefault="004E09B3" w:rsidP="001D36E8">
      <w:pPr>
        <w:numPr>
          <w:ilvl w:val="0"/>
          <w:numId w:val="64"/>
        </w:numPr>
        <w:spacing w:line="259" w:lineRule="auto"/>
        <w:ind w:left="284" w:hanging="284"/>
        <w:jc w:val="both"/>
        <w:rPr>
          <w:sz w:val="22"/>
          <w:szCs w:val="22"/>
        </w:rPr>
      </w:pPr>
      <w:r w:rsidRPr="002971E9">
        <w:rPr>
          <w:sz w:val="22"/>
          <w:szCs w:val="22"/>
        </w:rPr>
        <w:t>Wniosek powinien szczegółowo określać:</w:t>
      </w:r>
    </w:p>
    <w:p w14:paraId="6E973401" w14:textId="77777777" w:rsidR="004E09B3" w:rsidRPr="002971E9" w:rsidRDefault="004E09B3" w:rsidP="001D36E8">
      <w:pPr>
        <w:numPr>
          <w:ilvl w:val="1"/>
          <w:numId w:val="64"/>
        </w:numPr>
        <w:spacing w:line="259" w:lineRule="auto"/>
        <w:ind w:left="567" w:hanging="284"/>
        <w:contextualSpacing/>
        <w:jc w:val="both"/>
        <w:rPr>
          <w:sz w:val="22"/>
          <w:szCs w:val="22"/>
        </w:rPr>
      </w:pPr>
      <w:r w:rsidRPr="002971E9">
        <w:rPr>
          <w:sz w:val="22"/>
          <w:szCs w:val="22"/>
        </w:rPr>
        <w:t>nazwę Podwykonawcy,</w:t>
      </w:r>
    </w:p>
    <w:p w14:paraId="39B30120" w14:textId="77777777" w:rsidR="004E09B3" w:rsidRPr="002971E9" w:rsidRDefault="004E09B3" w:rsidP="001D36E8">
      <w:pPr>
        <w:numPr>
          <w:ilvl w:val="1"/>
          <w:numId w:val="64"/>
        </w:numPr>
        <w:spacing w:line="259" w:lineRule="auto"/>
        <w:ind w:left="567" w:hanging="284"/>
        <w:contextualSpacing/>
        <w:jc w:val="both"/>
        <w:rPr>
          <w:sz w:val="22"/>
          <w:szCs w:val="22"/>
        </w:rPr>
      </w:pPr>
      <w:r w:rsidRPr="002971E9">
        <w:rPr>
          <w:sz w:val="22"/>
          <w:szCs w:val="22"/>
        </w:rPr>
        <w:t>dane kontaktowe Podwykonawcy,</w:t>
      </w:r>
    </w:p>
    <w:p w14:paraId="233EFEB8" w14:textId="77777777" w:rsidR="004E09B3" w:rsidRPr="002971E9" w:rsidRDefault="004E09B3" w:rsidP="001D36E8">
      <w:pPr>
        <w:numPr>
          <w:ilvl w:val="1"/>
          <w:numId w:val="64"/>
        </w:numPr>
        <w:spacing w:after="160" w:line="259" w:lineRule="auto"/>
        <w:ind w:left="567" w:hanging="284"/>
        <w:contextualSpacing/>
        <w:jc w:val="both"/>
        <w:rPr>
          <w:sz w:val="22"/>
          <w:szCs w:val="22"/>
        </w:rPr>
      </w:pPr>
      <w:r w:rsidRPr="002971E9">
        <w:rPr>
          <w:sz w:val="22"/>
          <w:szCs w:val="22"/>
        </w:rPr>
        <w:t>przedstawicieli Podwykonawcy,</w:t>
      </w:r>
    </w:p>
    <w:p w14:paraId="42BEA75E" w14:textId="77777777" w:rsidR="004E09B3" w:rsidRPr="002971E9" w:rsidRDefault="004E09B3" w:rsidP="001D36E8">
      <w:pPr>
        <w:numPr>
          <w:ilvl w:val="1"/>
          <w:numId w:val="64"/>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2727A8C7" w14:textId="77777777" w:rsidR="004E09B3" w:rsidRPr="002971E9" w:rsidRDefault="004E09B3" w:rsidP="001D36E8">
      <w:pPr>
        <w:numPr>
          <w:ilvl w:val="0"/>
          <w:numId w:val="64"/>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378295C9" w14:textId="77777777" w:rsidR="004E09B3" w:rsidRPr="002971E9" w:rsidRDefault="004E09B3" w:rsidP="001D36E8">
      <w:pPr>
        <w:numPr>
          <w:ilvl w:val="0"/>
          <w:numId w:val="64"/>
        </w:numPr>
        <w:spacing w:after="160" w:line="259" w:lineRule="auto"/>
        <w:ind w:left="284" w:hanging="284"/>
        <w:contextualSpacing/>
        <w:jc w:val="both"/>
        <w:rPr>
          <w:sz w:val="22"/>
          <w:szCs w:val="22"/>
        </w:rPr>
      </w:pPr>
      <w:r w:rsidRPr="002971E9">
        <w:rPr>
          <w:sz w:val="22"/>
          <w:szCs w:val="22"/>
        </w:rPr>
        <w:t>Brak odpowiedzi Zamawiającego w powyższym terminie, uważa się za wyrażenie zgody na powierzenie wykonania części Umowy Podwykonawcy.</w:t>
      </w:r>
    </w:p>
    <w:p w14:paraId="27B92267" w14:textId="77777777" w:rsidR="004E09B3" w:rsidRPr="002971E9" w:rsidRDefault="004E09B3" w:rsidP="001D36E8">
      <w:pPr>
        <w:numPr>
          <w:ilvl w:val="0"/>
          <w:numId w:val="64"/>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4698FDB" w14:textId="77777777" w:rsidR="004E09B3" w:rsidRPr="002971E9" w:rsidRDefault="004E09B3" w:rsidP="001D36E8">
      <w:pPr>
        <w:numPr>
          <w:ilvl w:val="0"/>
          <w:numId w:val="64"/>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0C06E24" w14:textId="77777777" w:rsidR="004E09B3" w:rsidRPr="002971E9" w:rsidRDefault="004E09B3" w:rsidP="001D36E8">
      <w:pPr>
        <w:numPr>
          <w:ilvl w:val="1"/>
          <w:numId w:val="64"/>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514E5403" w14:textId="77777777" w:rsidR="004E09B3" w:rsidRPr="002971E9" w:rsidRDefault="004E09B3" w:rsidP="001D36E8">
      <w:pPr>
        <w:numPr>
          <w:ilvl w:val="1"/>
          <w:numId w:val="64"/>
        </w:numPr>
        <w:spacing w:after="160" w:line="259" w:lineRule="auto"/>
        <w:ind w:left="714" w:hanging="357"/>
        <w:contextualSpacing/>
        <w:jc w:val="both"/>
        <w:rPr>
          <w:sz w:val="22"/>
          <w:szCs w:val="22"/>
        </w:rPr>
      </w:pPr>
      <w:r w:rsidRPr="002971E9">
        <w:rPr>
          <w:sz w:val="22"/>
          <w:szCs w:val="22"/>
        </w:rPr>
        <w:t xml:space="preserve">termin realizacji, </w:t>
      </w:r>
    </w:p>
    <w:p w14:paraId="44F9D75F" w14:textId="77777777" w:rsidR="004E09B3" w:rsidRPr="002971E9" w:rsidRDefault="004E09B3" w:rsidP="001D36E8">
      <w:pPr>
        <w:numPr>
          <w:ilvl w:val="1"/>
          <w:numId w:val="64"/>
        </w:numPr>
        <w:spacing w:after="160" w:line="259" w:lineRule="auto"/>
        <w:ind w:left="720"/>
        <w:contextualSpacing/>
        <w:jc w:val="both"/>
        <w:rPr>
          <w:sz w:val="22"/>
          <w:szCs w:val="22"/>
        </w:rPr>
      </w:pPr>
      <w:r w:rsidRPr="002971E9">
        <w:rPr>
          <w:sz w:val="22"/>
          <w:szCs w:val="22"/>
        </w:rPr>
        <w:t xml:space="preserve">obowiązki Wykonawcy, </w:t>
      </w:r>
    </w:p>
    <w:p w14:paraId="3FC84103" w14:textId="77777777" w:rsidR="004E09B3" w:rsidRPr="002971E9" w:rsidRDefault="004E09B3" w:rsidP="001D36E8">
      <w:pPr>
        <w:numPr>
          <w:ilvl w:val="1"/>
          <w:numId w:val="64"/>
        </w:numPr>
        <w:spacing w:after="160" w:line="259" w:lineRule="auto"/>
        <w:ind w:left="720"/>
        <w:contextualSpacing/>
        <w:jc w:val="both"/>
        <w:rPr>
          <w:sz w:val="22"/>
          <w:szCs w:val="22"/>
        </w:rPr>
      </w:pPr>
      <w:r w:rsidRPr="002971E9">
        <w:rPr>
          <w:sz w:val="22"/>
          <w:szCs w:val="22"/>
        </w:rPr>
        <w:t xml:space="preserve">obowiązki Podwykonawcy lub dalszego Podwykonawcy, </w:t>
      </w:r>
    </w:p>
    <w:p w14:paraId="0072E058" w14:textId="77777777" w:rsidR="004E09B3" w:rsidRPr="002971E9" w:rsidRDefault="004E09B3" w:rsidP="001D36E8">
      <w:pPr>
        <w:numPr>
          <w:ilvl w:val="1"/>
          <w:numId w:val="64"/>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521531B0" w14:textId="77777777" w:rsidR="004E09B3" w:rsidRPr="002971E9" w:rsidRDefault="004E09B3" w:rsidP="001D36E8">
      <w:pPr>
        <w:numPr>
          <w:ilvl w:val="1"/>
          <w:numId w:val="64"/>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121FFCBE"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702FAEC2"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lastRenderedPageBreak/>
        <w:t>Termin zapłaty wynagrodzenia Podwykonawcy lub dalszemu Podwykonawcy, przewidziany w Umowie o podwykonawstwo, winien być tożsamy z terminem płatności obowiązującym w Umowie zawartej między Zamawiającym a Wykonawcą (Generalnym Wykonawcą).</w:t>
      </w:r>
    </w:p>
    <w:p w14:paraId="705028FB"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E412396"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14:paraId="33FF1BD1" w14:textId="77777777" w:rsidR="004E09B3" w:rsidRPr="002971E9" w:rsidRDefault="004E09B3" w:rsidP="001D36E8">
      <w:pPr>
        <w:numPr>
          <w:ilvl w:val="1"/>
          <w:numId w:val="67"/>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5CDAF119" w14:textId="77777777" w:rsidR="004E09B3" w:rsidRPr="002971E9" w:rsidRDefault="004E09B3" w:rsidP="001D36E8">
      <w:pPr>
        <w:numPr>
          <w:ilvl w:val="1"/>
          <w:numId w:val="67"/>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5660338F" w14:textId="77777777" w:rsidR="004E09B3" w:rsidRPr="002971E9" w:rsidRDefault="004E09B3" w:rsidP="001D36E8">
      <w:pPr>
        <w:numPr>
          <w:ilvl w:val="1"/>
          <w:numId w:val="67"/>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3A6C8DE"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7074D745"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4D735E1D" w14:textId="77777777" w:rsidR="004E09B3" w:rsidRPr="002971E9" w:rsidRDefault="004E09B3" w:rsidP="001D36E8">
      <w:pPr>
        <w:numPr>
          <w:ilvl w:val="0"/>
          <w:numId w:val="64"/>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Pr>
          <w:sz w:val="22"/>
          <w:szCs w:val="22"/>
        </w:rPr>
        <w:t>3</w:t>
      </w:r>
      <w:r w:rsidRPr="002971E9">
        <w:rPr>
          <w:sz w:val="22"/>
          <w:szCs w:val="22"/>
        </w:rPr>
        <w:t>.</w:t>
      </w:r>
    </w:p>
    <w:p w14:paraId="5DEE55AD" w14:textId="77777777" w:rsidR="004164A5" w:rsidRDefault="004E09B3" w:rsidP="001D36E8">
      <w:pPr>
        <w:numPr>
          <w:ilvl w:val="0"/>
          <w:numId w:val="64"/>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B59B135" w14:textId="77777777" w:rsidR="004E09B3" w:rsidRPr="004164A5" w:rsidRDefault="004E09B3" w:rsidP="001D36E8">
      <w:pPr>
        <w:numPr>
          <w:ilvl w:val="0"/>
          <w:numId w:val="64"/>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5AEFEC2F" w14:textId="77777777" w:rsidR="004E09B3" w:rsidRPr="002971E9" w:rsidRDefault="004E09B3" w:rsidP="001D36E8">
      <w:pPr>
        <w:numPr>
          <w:ilvl w:val="0"/>
          <w:numId w:val="64"/>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4144AE2D" w14:textId="77777777" w:rsidR="004E09B3" w:rsidRPr="002971E9" w:rsidRDefault="004E09B3" w:rsidP="001D36E8">
      <w:pPr>
        <w:numPr>
          <w:ilvl w:val="0"/>
          <w:numId w:val="64"/>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DACBCB" w14:textId="77777777" w:rsidR="004E09B3" w:rsidRPr="002971E9" w:rsidRDefault="004E09B3" w:rsidP="001D36E8">
      <w:pPr>
        <w:numPr>
          <w:ilvl w:val="0"/>
          <w:numId w:val="64"/>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1EC8DD40"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ADCA411"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ED30E"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lastRenderedPageBreak/>
        <w:t>Bezpośrednia zapłata obejmuje wyłącznie należne wynagrodzenie, bez odsetek, należnych Podwykonawcy lub dalszemu Podwykonawcy.</w:t>
      </w:r>
    </w:p>
    <w:p w14:paraId="0B438061"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7A0B6DF"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2B94543E" w14:textId="77777777" w:rsidR="004E09B3" w:rsidRPr="002971E9" w:rsidRDefault="004E09B3" w:rsidP="001D36E8">
      <w:pPr>
        <w:numPr>
          <w:ilvl w:val="0"/>
          <w:numId w:val="66"/>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4709015" w14:textId="77777777" w:rsidR="004E09B3" w:rsidRPr="002971E9" w:rsidRDefault="004E09B3" w:rsidP="001D36E8">
      <w:pPr>
        <w:numPr>
          <w:ilvl w:val="0"/>
          <w:numId w:val="66"/>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D54735C" w14:textId="77777777" w:rsidR="004E09B3" w:rsidRPr="002971E9" w:rsidRDefault="004E09B3" w:rsidP="001D36E8">
      <w:pPr>
        <w:numPr>
          <w:ilvl w:val="0"/>
          <w:numId w:val="66"/>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4BDA6278"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14006B77" w14:textId="77777777" w:rsidR="004E09B3" w:rsidRPr="002971E9" w:rsidRDefault="004E09B3" w:rsidP="001D36E8">
      <w:pPr>
        <w:numPr>
          <w:ilvl w:val="0"/>
          <w:numId w:val="65"/>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6F276DD9" w14:textId="77777777" w:rsidR="004E09B3" w:rsidRPr="002971E9" w:rsidRDefault="004E09B3" w:rsidP="001D36E8">
      <w:pPr>
        <w:numPr>
          <w:ilvl w:val="0"/>
          <w:numId w:val="65"/>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56AE11D2" w14:textId="77777777" w:rsidR="004E09B3" w:rsidRPr="002971E9" w:rsidRDefault="004E09B3" w:rsidP="001D36E8">
      <w:pPr>
        <w:numPr>
          <w:ilvl w:val="0"/>
          <w:numId w:val="65"/>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EEE8605"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F985AC3"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22DEC8E1" w14:textId="77777777" w:rsidR="004E09B3" w:rsidRPr="002971E9" w:rsidRDefault="004E09B3" w:rsidP="001D36E8">
      <w:pPr>
        <w:numPr>
          <w:ilvl w:val="0"/>
          <w:numId w:val="64"/>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57CD11A4" w14:textId="77777777" w:rsidR="004E09B3" w:rsidRPr="002971E9" w:rsidRDefault="004E09B3" w:rsidP="001D36E8">
      <w:pPr>
        <w:numPr>
          <w:ilvl w:val="0"/>
          <w:numId w:val="64"/>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12A995E" w14:textId="77777777" w:rsidR="004E09B3" w:rsidRPr="002971E9" w:rsidRDefault="004E09B3" w:rsidP="001D36E8">
      <w:pPr>
        <w:numPr>
          <w:ilvl w:val="0"/>
          <w:numId w:val="64"/>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4A8E5B" w14:textId="77777777" w:rsidR="004E09B3" w:rsidRPr="002971E9" w:rsidRDefault="004E09B3" w:rsidP="001D36E8">
      <w:pPr>
        <w:numPr>
          <w:ilvl w:val="1"/>
          <w:numId w:val="64"/>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943FF6A" w14:textId="77777777" w:rsidR="004E09B3" w:rsidRPr="002971E9" w:rsidRDefault="004E09B3" w:rsidP="001D36E8">
      <w:pPr>
        <w:numPr>
          <w:ilvl w:val="1"/>
          <w:numId w:val="64"/>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70AA74D9" w14:textId="77777777" w:rsidR="004E09B3" w:rsidRPr="002971E9" w:rsidRDefault="004E09B3" w:rsidP="001D36E8">
      <w:pPr>
        <w:numPr>
          <w:ilvl w:val="1"/>
          <w:numId w:val="64"/>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651A5E3" w14:textId="77777777" w:rsidR="004E09B3" w:rsidRPr="002971E9" w:rsidRDefault="004E09B3" w:rsidP="001D36E8">
      <w:pPr>
        <w:numPr>
          <w:ilvl w:val="0"/>
          <w:numId w:val="64"/>
        </w:numPr>
        <w:spacing w:line="259" w:lineRule="auto"/>
        <w:ind w:left="426" w:hanging="426"/>
        <w:jc w:val="both"/>
        <w:rPr>
          <w:iCs/>
          <w:sz w:val="22"/>
          <w:szCs w:val="22"/>
        </w:rPr>
      </w:pPr>
      <w:r w:rsidRPr="002971E9">
        <w:rPr>
          <w:sz w:val="22"/>
          <w:szCs w:val="22"/>
        </w:rPr>
        <w:t xml:space="preserve">Jeżeli Wykonawca zmienia albo rezygnuje z Podwykonawcy, który udostępnił zasoby na zasadach określonych w SWZ w celu wykazania spełniania warunków udziału w postępowaniu określonych </w:t>
      </w:r>
      <w:r w:rsidRPr="002971E9">
        <w:rPr>
          <w:sz w:val="22"/>
          <w:szCs w:val="22"/>
        </w:rPr>
        <w:lastRenderedPageBreak/>
        <w:t>w SWZ, Wykonawca jest obowiązany wykazać Zamawiającemu, iż proponowany inny Podwykonawca lub Wykonawca samodzielnie spełnia te warunki w stopniu nie mniejszym niż wymagany w trakcie postępowania o udzielenie zamówienia.</w:t>
      </w:r>
    </w:p>
    <w:p w14:paraId="1555D573" w14:textId="77777777" w:rsidR="004E09B3" w:rsidRPr="002971E9" w:rsidRDefault="004E09B3" w:rsidP="001D36E8">
      <w:pPr>
        <w:numPr>
          <w:ilvl w:val="0"/>
          <w:numId w:val="64"/>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8EA6A68" w14:textId="77777777" w:rsidR="004E09B3" w:rsidRPr="002971E9" w:rsidRDefault="004E09B3" w:rsidP="001D36E8">
      <w:pPr>
        <w:numPr>
          <w:ilvl w:val="0"/>
          <w:numId w:val="64"/>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7400D226" w14:textId="77777777" w:rsidR="00975A17" w:rsidRPr="008D4E42" w:rsidRDefault="004E09B3" w:rsidP="001D36E8">
      <w:pPr>
        <w:numPr>
          <w:ilvl w:val="0"/>
          <w:numId w:val="64"/>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86"/>
    </w:p>
    <w:p w14:paraId="5E8AE8C0" w14:textId="77777777" w:rsidR="00975A17" w:rsidRPr="00F8529D" w:rsidRDefault="00975A17" w:rsidP="00975A17">
      <w:pPr>
        <w:pStyle w:val="Nagwek2"/>
      </w:pPr>
      <w:bookmarkStart w:id="187" w:name="_Toc64016207"/>
      <w:bookmarkStart w:id="188" w:name="_Toc106095870"/>
      <w:bookmarkStart w:id="189" w:name="_Toc106096310"/>
      <w:bookmarkStart w:id="190" w:name="_Toc106096414"/>
      <w:bookmarkStart w:id="191" w:name="_Toc233285996"/>
      <w:bookmarkStart w:id="192" w:name="_Hlk67826260"/>
      <w:r w:rsidRPr="00F8529D">
        <w:t>§ 11. Nadzór i koordynacja</w:t>
      </w:r>
      <w:bookmarkEnd w:id="187"/>
      <w:bookmarkEnd w:id="188"/>
      <w:bookmarkEnd w:id="189"/>
      <w:bookmarkEnd w:id="190"/>
      <w:bookmarkEnd w:id="191"/>
    </w:p>
    <w:p w14:paraId="120FEBCA" w14:textId="229B4144" w:rsidR="00975A17" w:rsidRPr="00F8529D" w:rsidRDefault="00975A17" w:rsidP="003F434E">
      <w:pPr>
        <w:numPr>
          <w:ilvl w:val="0"/>
          <w:numId w:val="39"/>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w:t>
      </w:r>
      <w:r w:rsidR="00691CC8">
        <w:rPr>
          <w:sz w:val="22"/>
          <w:szCs w:val="22"/>
        </w:rPr>
        <w:t>,</w:t>
      </w:r>
      <w:r w:rsidR="005B41DC">
        <w:rPr>
          <w:sz w:val="22"/>
          <w:szCs w:val="22"/>
        </w:rPr>
        <w:t xml:space="preserve"> </w:t>
      </w:r>
      <w:r w:rsidR="00691CC8" w:rsidRPr="00691CC8">
        <w:rPr>
          <w:color w:val="EE0000"/>
          <w:sz w:val="22"/>
          <w:szCs w:val="22"/>
        </w:rPr>
        <w:t xml:space="preserve"> </w:t>
      </w:r>
      <w:r w:rsidRPr="00F8529D">
        <w:rPr>
          <w:i/>
          <w:sz w:val="22"/>
          <w:szCs w:val="22"/>
        </w:rPr>
        <w:t>jest / są</w:t>
      </w:r>
      <w:r w:rsidRPr="00F8529D">
        <w:rPr>
          <w:sz w:val="22"/>
          <w:szCs w:val="22"/>
        </w:rPr>
        <w:t xml:space="preserve">: </w:t>
      </w:r>
    </w:p>
    <w:p w14:paraId="07D5564A" w14:textId="77777777" w:rsidR="00975A17" w:rsidRPr="00F8529D" w:rsidRDefault="00975A17" w:rsidP="00975A17">
      <w:pPr>
        <w:ind w:left="360"/>
        <w:jc w:val="both"/>
        <w:rPr>
          <w:sz w:val="22"/>
          <w:szCs w:val="22"/>
        </w:rPr>
      </w:pPr>
      <w:r w:rsidRPr="00F8529D">
        <w:rPr>
          <w:sz w:val="22"/>
          <w:szCs w:val="22"/>
        </w:rPr>
        <w:t>…………………………  tel. …….   e-mail …..</w:t>
      </w:r>
    </w:p>
    <w:p w14:paraId="1E5C0750" w14:textId="77777777" w:rsidR="00975A17" w:rsidRPr="00F8529D" w:rsidRDefault="00975A17" w:rsidP="003F434E">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B9144E7" w14:textId="77777777" w:rsidR="00975A17" w:rsidRPr="00F8529D" w:rsidRDefault="00975A17" w:rsidP="00975A17">
      <w:pPr>
        <w:ind w:left="360"/>
        <w:jc w:val="both"/>
        <w:rPr>
          <w:sz w:val="22"/>
          <w:szCs w:val="22"/>
        </w:rPr>
      </w:pPr>
      <w:r w:rsidRPr="00F8529D">
        <w:rPr>
          <w:sz w:val="22"/>
          <w:szCs w:val="22"/>
        </w:rPr>
        <w:t>………………………..   tel. ……..   e-mail …..</w:t>
      </w:r>
    </w:p>
    <w:p w14:paraId="1F0D3EA4" w14:textId="77777777" w:rsidR="00975A17" w:rsidRPr="00F8529D" w:rsidRDefault="00975A17" w:rsidP="003F434E">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A28E28F" w14:textId="77777777" w:rsidR="00975A17" w:rsidRPr="00E62904" w:rsidRDefault="00975A17" w:rsidP="003F434E">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D885EA4" w14:textId="77777777" w:rsidR="00975A17" w:rsidRPr="00F8529D" w:rsidRDefault="00975A17" w:rsidP="00975A17">
      <w:pPr>
        <w:pStyle w:val="Nagwek2"/>
      </w:pPr>
      <w:bookmarkStart w:id="193" w:name="_Toc64016208"/>
      <w:bookmarkStart w:id="194" w:name="_Toc106095871"/>
      <w:bookmarkStart w:id="195" w:name="_Toc106096311"/>
      <w:bookmarkStart w:id="196" w:name="_Toc106096415"/>
      <w:bookmarkStart w:id="197" w:name="_Toc233285997"/>
      <w:bookmarkStart w:id="198" w:name="_Hlk105672888"/>
      <w:r w:rsidRPr="00F8529D">
        <w:t>§ 12. Badania kontrolne (Audyt)</w:t>
      </w:r>
      <w:bookmarkEnd w:id="193"/>
      <w:bookmarkEnd w:id="194"/>
      <w:bookmarkEnd w:id="195"/>
      <w:bookmarkEnd w:id="196"/>
      <w:bookmarkEnd w:id="197"/>
    </w:p>
    <w:p w14:paraId="23A3997D" w14:textId="77777777" w:rsidR="00975A17" w:rsidRPr="00F8529D" w:rsidRDefault="00975A17" w:rsidP="003F434E">
      <w:pPr>
        <w:numPr>
          <w:ilvl w:val="0"/>
          <w:numId w:val="40"/>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6441711" w14:textId="77777777" w:rsidR="00975A17" w:rsidRPr="00F8529D" w:rsidRDefault="00975A17" w:rsidP="003F434E">
      <w:pPr>
        <w:numPr>
          <w:ilvl w:val="1"/>
          <w:numId w:val="40"/>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0D35CC08" w14:textId="77777777" w:rsidR="00975A17" w:rsidRPr="00F8529D" w:rsidRDefault="00975A17" w:rsidP="003F434E">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63E1151D" w14:textId="77777777" w:rsidR="00975A17" w:rsidRPr="00F8529D" w:rsidRDefault="00975A17" w:rsidP="003F434E">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4CF3DAF1" w14:textId="77777777" w:rsidR="00975A17" w:rsidRPr="00F8529D" w:rsidRDefault="00975A17" w:rsidP="003F434E">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2232E7C" w14:textId="77777777" w:rsidR="00975A17" w:rsidRPr="00F8529D" w:rsidRDefault="00975A17" w:rsidP="003F434E">
      <w:pPr>
        <w:numPr>
          <w:ilvl w:val="1"/>
          <w:numId w:val="40"/>
        </w:numPr>
        <w:spacing w:line="259" w:lineRule="auto"/>
        <w:jc w:val="both"/>
        <w:rPr>
          <w:sz w:val="22"/>
          <w:szCs w:val="22"/>
        </w:rPr>
      </w:pPr>
      <w:r w:rsidRPr="00F8529D">
        <w:rPr>
          <w:sz w:val="22"/>
          <w:szCs w:val="22"/>
        </w:rPr>
        <w:t>prawidłowości wykonywania Przedmiotu Umowy,</w:t>
      </w:r>
    </w:p>
    <w:p w14:paraId="5ABB2A34" w14:textId="77777777" w:rsidR="00975A17" w:rsidRPr="00F8529D" w:rsidRDefault="00975A17" w:rsidP="003F434E">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594F00F4" w14:textId="77777777" w:rsidR="00975A17" w:rsidRPr="00F8529D" w:rsidRDefault="00975A17" w:rsidP="003F434E">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7857" w14:textId="77777777" w:rsidR="00975A17" w:rsidRPr="00F8529D" w:rsidRDefault="00975A17" w:rsidP="003F434E">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9" w:name="_Hlk148344040"/>
      <w:r w:rsidRPr="00F8529D">
        <w:rPr>
          <w:sz w:val="22"/>
          <w:szCs w:val="22"/>
        </w:rPr>
        <w:t>, z zastrzeżeniem ust. 4 poniżej.</w:t>
      </w:r>
    </w:p>
    <w:p w14:paraId="45E98A6E" w14:textId="77777777" w:rsidR="00975A17" w:rsidRPr="00F8529D" w:rsidRDefault="00975A17" w:rsidP="003F434E">
      <w:pPr>
        <w:numPr>
          <w:ilvl w:val="0"/>
          <w:numId w:val="40"/>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99"/>
    <w:p w14:paraId="2B707C39" w14:textId="77777777" w:rsidR="00975A17" w:rsidRPr="00F8529D" w:rsidRDefault="00975A17" w:rsidP="003F434E">
      <w:pPr>
        <w:numPr>
          <w:ilvl w:val="0"/>
          <w:numId w:val="40"/>
        </w:numPr>
        <w:spacing w:line="259" w:lineRule="auto"/>
        <w:ind w:left="357" w:hanging="357"/>
        <w:jc w:val="both"/>
        <w:rPr>
          <w:sz w:val="22"/>
          <w:szCs w:val="22"/>
        </w:rPr>
      </w:pPr>
      <w:r w:rsidRPr="00F8529D">
        <w:rPr>
          <w:sz w:val="22"/>
          <w:szCs w:val="22"/>
        </w:rPr>
        <w:t xml:space="preserve">Zasady ustalenia terminu przeprowadzenia Audytu </w:t>
      </w:r>
      <w:bookmarkStart w:id="200" w:name="_Hlk146783280"/>
      <w:r w:rsidRPr="00F8529D">
        <w:rPr>
          <w:sz w:val="22"/>
          <w:szCs w:val="22"/>
        </w:rPr>
        <w:t>są następujące:</w:t>
      </w:r>
      <w:bookmarkEnd w:id="200"/>
    </w:p>
    <w:p w14:paraId="155A5D84" w14:textId="77777777" w:rsidR="00975A17" w:rsidRPr="00F8529D" w:rsidRDefault="00975A17" w:rsidP="003F434E">
      <w:pPr>
        <w:numPr>
          <w:ilvl w:val="1"/>
          <w:numId w:val="40"/>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46C25D61" w14:textId="77777777" w:rsidR="00975A17" w:rsidRPr="00F8529D" w:rsidRDefault="00975A17" w:rsidP="003F434E">
      <w:pPr>
        <w:numPr>
          <w:ilvl w:val="1"/>
          <w:numId w:val="40"/>
        </w:numPr>
        <w:spacing w:line="259" w:lineRule="auto"/>
        <w:ind w:hanging="357"/>
        <w:jc w:val="both"/>
        <w:rPr>
          <w:sz w:val="22"/>
          <w:szCs w:val="22"/>
        </w:rPr>
      </w:pPr>
      <w:r w:rsidRPr="00F8529D">
        <w:rPr>
          <w:sz w:val="22"/>
          <w:szCs w:val="22"/>
        </w:rPr>
        <w:t>Powiadomienie o Audycie winno zawierać:</w:t>
      </w:r>
    </w:p>
    <w:p w14:paraId="29853692" w14:textId="77777777" w:rsidR="00975A17" w:rsidRPr="00F8529D" w:rsidRDefault="00975A17" w:rsidP="003F434E">
      <w:pPr>
        <w:numPr>
          <w:ilvl w:val="2"/>
          <w:numId w:val="40"/>
        </w:numPr>
        <w:spacing w:line="259" w:lineRule="auto"/>
        <w:ind w:hanging="357"/>
        <w:jc w:val="both"/>
        <w:rPr>
          <w:sz w:val="22"/>
          <w:szCs w:val="22"/>
        </w:rPr>
      </w:pPr>
      <w:r w:rsidRPr="00F8529D">
        <w:rPr>
          <w:sz w:val="22"/>
          <w:szCs w:val="22"/>
        </w:rPr>
        <w:t>wskazanie zakresu Audytu,</w:t>
      </w:r>
    </w:p>
    <w:p w14:paraId="768B3AD4" w14:textId="77777777" w:rsidR="00975A17" w:rsidRPr="00F8529D" w:rsidRDefault="00975A17" w:rsidP="003F434E">
      <w:pPr>
        <w:numPr>
          <w:ilvl w:val="2"/>
          <w:numId w:val="40"/>
        </w:numPr>
        <w:spacing w:line="259" w:lineRule="auto"/>
        <w:jc w:val="both"/>
        <w:rPr>
          <w:sz w:val="22"/>
          <w:szCs w:val="22"/>
        </w:rPr>
      </w:pPr>
      <w:r w:rsidRPr="00F8529D">
        <w:rPr>
          <w:sz w:val="22"/>
          <w:szCs w:val="22"/>
        </w:rPr>
        <w:t>proponowany termin rozpoczęcia i zakończenia Audytu,</w:t>
      </w:r>
    </w:p>
    <w:p w14:paraId="565CD545" w14:textId="77777777" w:rsidR="00975A17" w:rsidRPr="00F8529D" w:rsidRDefault="00975A17" w:rsidP="003F434E">
      <w:pPr>
        <w:numPr>
          <w:ilvl w:val="2"/>
          <w:numId w:val="40"/>
        </w:numPr>
        <w:spacing w:line="259" w:lineRule="auto"/>
        <w:jc w:val="both"/>
        <w:rPr>
          <w:sz w:val="22"/>
          <w:szCs w:val="22"/>
        </w:rPr>
      </w:pPr>
      <w:r w:rsidRPr="00F8529D">
        <w:rPr>
          <w:sz w:val="22"/>
          <w:szCs w:val="22"/>
        </w:rPr>
        <w:t>ewentualne inne informacje (np. miejsce Audytu);</w:t>
      </w:r>
    </w:p>
    <w:p w14:paraId="426E9474" w14:textId="77777777" w:rsidR="00975A17" w:rsidRPr="00F8529D" w:rsidRDefault="00975A17" w:rsidP="003F434E">
      <w:pPr>
        <w:numPr>
          <w:ilvl w:val="1"/>
          <w:numId w:val="40"/>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2741FE8F" w14:textId="77777777" w:rsidR="00975A17" w:rsidRPr="00F8529D" w:rsidRDefault="00975A17" w:rsidP="003F434E">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9CF7450" w14:textId="77777777" w:rsidR="00975A17" w:rsidRPr="00F8529D" w:rsidRDefault="00975A17" w:rsidP="003F434E">
      <w:pPr>
        <w:numPr>
          <w:ilvl w:val="2"/>
          <w:numId w:val="40"/>
        </w:numPr>
        <w:spacing w:line="259" w:lineRule="auto"/>
        <w:jc w:val="both"/>
        <w:rPr>
          <w:sz w:val="22"/>
          <w:szCs w:val="22"/>
        </w:rPr>
      </w:pPr>
      <w:r w:rsidRPr="00F8529D">
        <w:rPr>
          <w:sz w:val="22"/>
          <w:szCs w:val="22"/>
        </w:rPr>
        <w:t>uwzględnienie ich albo</w:t>
      </w:r>
    </w:p>
    <w:p w14:paraId="16ADFC07" w14:textId="77777777" w:rsidR="00975A17" w:rsidRPr="00F8529D" w:rsidRDefault="00975A17" w:rsidP="003F434E">
      <w:pPr>
        <w:numPr>
          <w:ilvl w:val="2"/>
          <w:numId w:val="40"/>
        </w:numPr>
        <w:spacing w:line="259" w:lineRule="auto"/>
        <w:jc w:val="both"/>
        <w:rPr>
          <w:sz w:val="22"/>
          <w:szCs w:val="22"/>
        </w:rPr>
      </w:pPr>
      <w:r w:rsidRPr="00F8529D">
        <w:rPr>
          <w:sz w:val="22"/>
          <w:szCs w:val="22"/>
        </w:rPr>
        <w:t>uzasadnienie odmowy ich uwzględnienia;</w:t>
      </w:r>
    </w:p>
    <w:p w14:paraId="2BAA5FA7" w14:textId="77777777" w:rsidR="00975A17" w:rsidRPr="00F8529D" w:rsidRDefault="00975A17" w:rsidP="003F434E">
      <w:pPr>
        <w:numPr>
          <w:ilvl w:val="1"/>
          <w:numId w:val="40"/>
        </w:numPr>
        <w:spacing w:line="259" w:lineRule="auto"/>
        <w:jc w:val="both"/>
        <w:rPr>
          <w:sz w:val="22"/>
          <w:szCs w:val="22"/>
        </w:rPr>
      </w:pPr>
      <w:r w:rsidRPr="00F8529D">
        <w:rPr>
          <w:sz w:val="22"/>
          <w:szCs w:val="22"/>
        </w:rPr>
        <w:t>Termin przeprowadzenia Audytu uznaje się za ustalony jeżeli:</w:t>
      </w:r>
    </w:p>
    <w:p w14:paraId="42244B9B" w14:textId="77777777" w:rsidR="00975A17" w:rsidRPr="00F8529D" w:rsidRDefault="00975A17" w:rsidP="003F434E">
      <w:pPr>
        <w:numPr>
          <w:ilvl w:val="2"/>
          <w:numId w:val="40"/>
        </w:numPr>
        <w:spacing w:line="259" w:lineRule="auto"/>
        <w:jc w:val="both"/>
        <w:rPr>
          <w:sz w:val="22"/>
          <w:szCs w:val="22"/>
        </w:rPr>
      </w:pPr>
      <w:r w:rsidRPr="00F8529D">
        <w:rPr>
          <w:sz w:val="22"/>
          <w:szCs w:val="22"/>
        </w:rPr>
        <w:t>Wykonawca w terminie określonym w ust. 5 pkt 3 nie wniesie uwag do otrzymanego powiadomienia;</w:t>
      </w:r>
    </w:p>
    <w:p w14:paraId="05754D28" w14:textId="77777777" w:rsidR="00975A17" w:rsidRPr="00F8529D" w:rsidRDefault="00975A17" w:rsidP="003F434E">
      <w:pPr>
        <w:numPr>
          <w:ilvl w:val="2"/>
          <w:numId w:val="40"/>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001DB4D4" w14:textId="77777777" w:rsidR="00975A17" w:rsidRPr="00F8529D" w:rsidRDefault="00975A17" w:rsidP="003F434E">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EAECC76" w14:textId="77777777" w:rsidR="00975A17" w:rsidRPr="00F8529D" w:rsidRDefault="00975A17" w:rsidP="003F434E">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E67B1F" w14:textId="77777777" w:rsidR="00975A17" w:rsidRPr="00F8529D" w:rsidRDefault="00975A17" w:rsidP="003F434E">
      <w:pPr>
        <w:numPr>
          <w:ilvl w:val="0"/>
          <w:numId w:val="40"/>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F0E3B92" w14:textId="77777777" w:rsidR="00975A17" w:rsidRPr="00F8529D" w:rsidRDefault="00975A17" w:rsidP="003F434E">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20101DE4" w14:textId="77777777" w:rsidR="00975A17" w:rsidRPr="00F8529D" w:rsidRDefault="00975A17" w:rsidP="003F434E">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557831B" w14:textId="77777777" w:rsidR="00975A17" w:rsidRPr="00C371D4" w:rsidRDefault="00975A17" w:rsidP="003F434E">
      <w:pPr>
        <w:numPr>
          <w:ilvl w:val="0"/>
          <w:numId w:val="40"/>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1" w:name="_Hlk146783344"/>
      <w:r w:rsidRPr="00F8529D">
        <w:rPr>
          <w:sz w:val="22"/>
          <w:szCs w:val="22"/>
        </w:rPr>
        <w:t>na zasadach określonych w § 14 ust. 4 Umowy.</w:t>
      </w:r>
      <w:bookmarkEnd w:id="192"/>
      <w:bookmarkEnd w:id="198"/>
      <w:bookmarkEnd w:id="201"/>
    </w:p>
    <w:p w14:paraId="294D5D08" w14:textId="77777777" w:rsidR="00975A17" w:rsidRDefault="00975A17" w:rsidP="00975A17">
      <w:pPr>
        <w:pStyle w:val="Nagwek2"/>
      </w:pPr>
      <w:bookmarkStart w:id="202" w:name="_Toc64016209"/>
      <w:bookmarkStart w:id="203" w:name="_Toc106095872"/>
      <w:bookmarkStart w:id="204" w:name="_Toc106096312"/>
      <w:bookmarkStart w:id="205" w:name="_Toc106096416"/>
      <w:bookmarkStart w:id="206" w:name="_Toc233285998"/>
      <w:r w:rsidRPr="00C50FA0">
        <w:t>§ 13. Kary umowne i odpowiedzialność</w:t>
      </w:r>
      <w:bookmarkEnd w:id="202"/>
      <w:bookmarkEnd w:id="203"/>
      <w:bookmarkEnd w:id="204"/>
      <w:bookmarkEnd w:id="205"/>
      <w:bookmarkEnd w:id="206"/>
    </w:p>
    <w:p w14:paraId="43182546" w14:textId="6A4C2218" w:rsidR="00975A17" w:rsidRPr="0019773B" w:rsidRDefault="00975A17" w:rsidP="005B41DC">
      <w:pPr>
        <w:numPr>
          <w:ilvl w:val="0"/>
          <w:numId w:val="42"/>
        </w:numPr>
        <w:spacing w:line="259" w:lineRule="auto"/>
        <w:ind w:hanging="357"/>
        <w:jc w:val="both"/>
        <w:rPr>
          <w:sz w:val="22"/>
          <w:szCs w:val="22"/>
        </w:rPr>
      </w:pPr>
      <w:r w:rsidRPr="00AF0E5C">
        <w:rPr>
          <w:sz w:val="22"/>
          <w:szCs w:val="22"/>
        </w:rPr>
        <w:t>Strony zgodnie przyjmują, że dla potrze</w:t>
      </w:r>
      <w:r w:rsidR="000D44B7">
        <w:rPr>
          <w:sz w:val="22"/>
          <w:szCs w:val="22"/>
        </w:rPr>
        <w:t>b wyliczania podstaw naliczenia</w:t>
      </w:r>
      <w:r w:rsidRPr="00AF0E5C">
        <w:rPr>
          <w:sz w:val="22"/>
          <w:szCs w:val="22"/>
        </w:rPr>
        <w:t xml:space="preserve"> kar umownych</w:t>
      </w:r>
      <w:r w:rsidR="005B41DC">
        <w:rPr>
          <w:sz w:val="22"/>
          <w:szCs w:val="22"/>
        </w:rPr>
        <w:t>.</w:t>
      </w:r>
      <w:r w:rsidRPr="00AF0E5C">
        <w:rPr>
          <w:sz w:val="22"/>
          <w:szCs w:val="22"/>
        </w:rPr>
        <w:t xml:space="preserve"> </w:t>
      </w:r>
      <w:r w:rsidR="005B41DC" w:rsidRPr="005B41DC">
        <w:rPr>
          <w:sz w:val="22"/>
          <w:szCs w:val="22"/>
        </w:rPr>
        <w:t xml:space="preserve">Pod pojęciem wartości części umowy rozumie się </w:t>
      </w:r>
      <w:r w:rsidR="005B41DC">
        <w:rPr>
          <w:sz w:val="22"/>
          <w:szCs w:val="22"/>
        </w:rPr>
        <w:t xml:space="preserve">odpowiednio </w:t>
      </w:r>
      <w:r w:rsidR="005B41DC" w:rsidRPr="005B41DC">
        <w:rPr>
          <w:sz w:val="22"/>
          <w:szCs w:val="22"/>
        </w:rPr>
        <w:t xml:space="preserve">wartość wskazaną odpowiednio w </w:t>
      </w:r>
      <w:r w:rsidR="005B41DC">
        <w:rPr>
          <w:sz w:val="22"/>
          <w:szCs w:val="22"/>
        </w:rPr>
        <w:t xml:space="preserve">§3 </w:t>
      </w:r>
      <w:r w:rsidR="005B41DC" w:rsidRPr="005B41DC">
        <w:rPr>
          <w:sz w:val="22"/>
          <w:szCs w:val="22"/>
        </w:rPr>
        <w:t>ust. 1 pkt 1) - 3).</w:t>
      </w:r>
    </w:p>
    <w:p w14:paraId="105AD6A8" w14:textId="77777777" w:rsidR="00975A17" w:rsidRDefault="00975A17" w:rsidP="003F434E">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7E9B7E9" w14:textId="77777777" w:rsidR="00975A17" w:rsidRPr="00EE3A06" w:rsidRDefault="00975A17" w:rsidP="003F434E">
      <w:pPr>
        <w:pStyle w:val="Akapitzlist"/>
        <w:numPr>
          <w:ilvl w:val="1"/>
          <w:numId w:val="42"/>
        </w:numPr>
        <w:spacing w:line="22" w:lineRule="atLeast"/>
        <w:ind w:left="709" w:hanging="357"/>
        <w:jc w:val="both"/>
        <w:rPr>
          <w:iCs/>
          <w:sz w:val="22"/>
          <w:szCs w:val="22"/>
        </w:rPr>
      </w:pPr>
      <w:bookmarkStart w:id="207" w:name="_Hlk67826332"/>
      <w:r w:rsidRPr="00EE3A06">
        <w:rPr>
          <w:iCs/>
          <w:sz w:val="22"/>
          <w:szCs w:val="22"/>
        </w:rPr>
        <w:t>za każdy rozpoczęty dzień zwłoki w realizacji przedmiotu Umowy w wysokości:</w:t>
      </w:r>
    </w:p>
    <w:p w14:paraId="2C41270F" w14:textId="77777777" w:rsidR="00975A17" w:rsidRPr="00B82349" w:rsidRDefault="00975A17" w:rsidP="00975A17">
      <w:pPr>
        <w:pStyle w:val="Akapitzlist"/>
        <w:spacing w:line="22" w:lineRule="atLeast"/>
        <w:ind w:left="709"/>
        <w:jc w:val="both"/>
        <w:rPr>
          <w:iCs/>
          <w:sz w:val="22"/>
          <w:szCs w:val="22"/>
        </w:rPr>
      </w:pPr>
      <w:r w:rsidRPr="00EE3A06">
        <w:rPr>
          <w:iCs/>
          <w:sz w:val="22"/>
          <w:szCs w:val="22"/>
        </w:rPr>
        <w:t xml:space="preserve">- </w:t>
      </w:r>
      <w:r w:rsidRPr="00B82349">
        <w:rPr>
          <w:iCs/>
          <w:sz w:val="22"/>
          <w:szCs w:val="22"/>
        </w:rPr>
        <w:t>od 1 do 30 dnia - 0,1 % wartości netto niezrealizowanej w terminie części Umowy za każdy dzień, o której mowa w § 3 ust. 8,</w:t>
      </w:r>
    </w:p>
    <w:p w14:paraId="5A8433E1" w14:textId="77777777" w:rsidR="00975A17" w:rsidRPr="00B82349" w:rsidRDefault="00975A17" w:rsidP="00975A17">
      <w:pPr>
        <w:pStyle w:val="Akapitzlist"/>
        <w:spacing w:line="22" w:lineRule="atLeast"/>
        <w:ind w:left="709"/>
        <w:jc w:val="both"/>
        <w:rPr>
          <w:iCs/>
          <w:sz w:val="22"/>
          <w:szCs w:val="22"/>
        </w:rPr>
      </w:pPr>
      <w:r w:rsidRPr="00B82349">
        <w:rPr>
          <w:iCs/>
          <w:sz w:val="22"/>
          <w:szCs w:val="22"/>
        </w:rPr>
        <w:t>- od 31 do 60 dnia - 0,2 % wartości netto niezrealizowanej w terminie części Umowy za każdy dzień, o której mowa w § 3 ust. 8,</w:t>
      </w:r>
    </w:p>
    <w:p w14:paraId="1CC718E1" w14:textId="77777777" w:rsidR="00975A17" w:rsidRDefault="00975A17" w:rsidP="00975A17">
      <w:pPr>
        <w:pStyle w:val="Akapitzlist"/>
        <w:spacing w:line="22" w:lineRule="atLeast"/>
        <w:ind w:left="709"/>
        <w:jc w:val="both"/>
        <w:rPr>
          <w:iCs/>
          <w:sz w:val="22"/>
          <w:szCs w:val="22"/>
        </w:rPr>
      </w:pPr>
      <w:r w:rsidRPr="00B82349">
        <w:rPr>
          <w:iCs/>
          <w:sz w:val="22"/>
          <w:szCs w:val="22"/>
        </w:rPr>
        <w:t>- od 61 dnia - 0,5 % wartości netto niezrealizowanej w terminie części Umowy za każdy dzień, o której mowa w § 3 ust. 8.</w:t>
      </w:r>
    </w:p>
    <w:p w14:paraId="46A21CDC" w14:textId="77777777" w:rsidR="001B2D6B" w:rsidRPr="00632DB6" w:rsidRDefault="001B2D6B" w:rsidP="001B2D6B">
      <w:pPr>
        <w:pStyle w:val="Akapitzlist"/>
        <w:numPr>
          <w:ilvl w:val="1"/>
          <w:numId w:val="42"/>
        </w:numPr>
        <w:ind w:left="709"/>
        <w:jc w:val="both"/>
        <w:rPr>
          <w:sz w:val="22"/>
          <w:szCs w:val="22"/>
        </w:rPr>
      </w:pPr>
      <w:r w:rsidRPr="00632DB6">
        <w:rPr>
          <w:sz w:val="22"/>
          <w:szCs w:val="22"/>
        </w:rPr>
        <w:t>za zwłokę w usunięciu wad stwierdzonych przy odbi</w:t>
      </w:r>
      <w:r>
        <w:rPr>
          <w:sz w:val="22"/>
          <w:szCs w:val="22"/>
        </w:rPr>
        <w:t xml:space="preserve">orze końcowym lub ujawnionych w </w:t>
      </w:r>
      <w:r w:rsidRPr="00632DB6">
        <w:rPr>
          <w:sz w:val="22"/>
          <w:szCs w:val="22"/>
        </w:rPr>
        <w:t xml:space="preserve">okresie rękojmi lub gwarancji w wysokości 0,1% netto wartości Umowy, o której mowa w § 3 ust. 1 za każdy rozpoczęty dzień zwłoki, </w:t>
      </w:r>
    </w:p>
    <w:p w14:paraId="543A0DDF" w14:textId="77777777" w:rsidR="001B2D6B" w:rsidRPr="002F6D87" w:rsidRDefault="001B2D6B" w:rsidP="001B2D6B">
      <w:pPr>
        <w:numPr>
          <w:ilvl w:val="1"/>
          <w:numId w:val="42"/>
        </w:numPr>
        <w:spacing w:line="259" w:lineRule="auto"/>
        <w:ind w:left="709"/>
        <w:jc w:val="both"/>
        <w:rPr>
          <w:sz w:val="22"/>
          <w:szCs w:val="22"/>
        </w:rPr>
      </w:pPr>
      <w:r w:rsidRPr="00C33D4A">
        <w:rPr>
          <w:sz w:val="22"/>
          <w:szCs w:val="22"/>
        </w:rPr>
        <w:lastRenderedPageBreak/>
        <w:t>w przypadku braku dokumentacji fotograficznej i/lub niezgłoszenia Zamawiającemu gotowych do odbioru robót zanikających lub ulegających zakryciu w wysokości 500,00 zł za każdy stwierdzony przypadek</w:t>
      </w:r>
      <w:r>
        <w:rPr>
          <w:sz w:val="22"/>
          <w:szCs w:val="22"/>
        </w:rPr>
        <w:t xml:space="preserve"> ,</w:t>
      </w:r>
    </w:p>
    <w:p w14:paraId="5232F7B5" w14:textId="77777777" w:rsidR="001B2D6B" w:rsidRPr="00632DB6" w:rsidRDefault="001B2D6B" w:rsidP="001B2D6B">
      <w:pPr>
        <w:numPr>
          <w:ilvl w:val="1"/>
          <w:numId w:val="42"/>
        </w:numPr>
        <w:spacing w:line="259" w:lineRule="auto"/>
        <w:ind w:left="709"/>
        <w:jc w:val="both"/>
        <w:rPr>
          <w:sz w:val="22"/>
          <w:szCs w:val="22"/>
        </w:rPr>
      </w:pPr>
      <w:r w:rsidRPr="00632DB6">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0855B07A" w14:textId="77777777" w:rsidR="001B2D6B" w:rsidRPr="00632DB6" w:rsidRDefault="001B2D6B" w:rsidP="001B2D6B">
      <w:pPr>
        <w:numPr>
          <w:ilvl w:val="1"/>
          <w:numId w:val="42"/>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5A5FE401" w14:textId="77777777" w:rsidR="001B2D6B" w:rsidRPr="00632DB6" w:rsidRDefault="001B2D6B" w:rsidP="001B2D6B">
      <w:pPr>
        <w:numPr>
          <w:ilvl w:val="1"/>
          <w:numId w:val="42"/>
        </w:numPr>
        <w:spacing w:line="259" w:lineRule="auto"/>
        <w:ind w:left="709"/>
        <w:jc w:val="both"/>
        <w:rPr>
          <w:sz w:val="22"/>
          <w:szCs w:val="22"/>
        </w:rPr>
      </w:pPr>
      <w:r w:rsidRPr="00632DB6">
        <w:rPr>
          <w:sz w:val="22"/>
          <w:szCs w:val="22"/>
        </w:rPr>
        <w:t>w przypadku nieprzedłożenia do zaakceptowania przez Zamawiającego projektu Umowy o podwykonawstwo, której przedmiotem są roboty budowlane lub projektu jej zmiany w wysokości 500,00 zł za każdy stwierdzony przypadek,</w:t>
      </w:r>
    </w:p>
    <w:p w14:paraId="58D47466" w14:textId="77777777" w:rsidR="001B2D6B" w:rsidRDefault="001B2D6B" w:rsidP="001B2D6B">
      <w:pPr>
        <w:numPr>
          <w:ilvl w:val="1"/>
          <w:numId w:val="42"/>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544793B9" w14:textId="294BB7BC" w:rsidR="001B2D6B" w:rsidRPr="001B2D6B" w:rsidRDefault="001B2D6B" w:rsidP="001B2D6B">
      <w:pPr>
        <w:numPr>
          <w:ilvl w:val="1"/>
          <w:numId w:val="42"/>
        </w:numPr>
        <w:spacing w:line="259" w:lineRule="auto"/>
        <w:ind w:left="709"/>
        <w:jc w:val="both"/>
        <w:rPr>
          <w:sz w:val="22"/>
          <w:szCs w:val="22"/>
        </w:rPr>
      </w:pPr>
      <w:r w:rsidRPr="001B2D6B">
        <w:rPr>
          <w:sz w:val="22"/>
          <w:szCs w:val="22"/>
        </w:rPr>
        <w:t>w przypadku dopuszczenia do wykonywania przedmiotu Umowy podmiotu niezaakceptowanego przez Zamawiającego bez wymaganej zgody lub niezgodnie z postanowieniami Umowy w wysokości 5 000,00 zł za każdy stwierdzony przypadek,</w:t>
      </w:r>
    </w:p>
    <w:p w14:paraId="6FA00F5F" w14:textId="40EA5A47" w:rsidR="006A18F0" w:rsidRPr="006A18F0" w:rsidRDefault="006A18F0" w:rsidP="003F434E">
      <w:pPr>
        <w:pStyle w:val="Akapitzlist"/>
        <w:numPr>
          <w:ilvl w:val="1"/>
          <w:numId w:val="42"/>
        </w:numPr>
        <w:spacing w:line="22" w:lineRule="atLeast"/>
        <w:ind w:left="720" w:hanging="357"/>
        <w:jc w:val="both"/>
        <w:rPr>
          <w:sz w:val="22"/>
          <w:szCs w:val="22"/>
        </w:rPr>
      </w:pPr>
      <w:r w:rsidRPr="006A18F0">
        <w:rPr>
          <w:sz w:val="22"/>
          <w:szCs w:val="22"/>
        </w:rPr>
        <w:t>łączna wysokość kar umownych należnych Zamawiającemu na podstawie ust. 1 pkt</w:t>
      </w:r>
      <w:r>
        <w:rPr>
          <w:sz w:val="22"/>
          <w:szCs w:val="22"/>
        </w:rPr>
        <w:t xml:space="preserve"> </w:t>
      </w:r>
      <w:r w:rsidRPr="006A18F0">
        <w:rPr>
          <w:sz w:val="22"/>
          <w:szCs w:val="22"/>
        </w:rPr>
        <w:t>1</w:t>
      </w:r>
      <w:r>
        <w:rPr>
          <w:sz w:val="22"/>
          <w:szCs w:val="22"/>
        </w:rPr>
        <w:t>)</w:t>
      </w:r>
      <w:r w:rsidRPr="006A18F0">
        <w:rPr>
          <w:sz w:val="22"/>
          <w:szCs w:val="22"/>
        </w:rPr>
        <w:t xml:space="preserve"> </w:t>
      </w:r>
      <w:r w:rsidR="001B2D6B">
        <w:rPr>
          <w:sz w:val="22"/>
          <w:szCs w:val="22"/>
        </w:rPr>
        <w:t xml:space="preserve"> - 8) </w:t>
      </w:r>
      <w:r w:rsidRPr="006A18F0">
        <w:rPr>
          <w:sz w:val="22"/>
          <w:szCs w:val="22"/>
        </w:rPr>
        <w:t>niniejszego paragrafu nie może przekroczyć 20% wartości netto Umowy, o której mowa w § 3 ust. 1</w:t>
      </w:r>
    </w:p>
    <w:p w14:paraId="5ED1C4A3" w14:textId="74EE28CC" w:rsidR="00975A17" w:rsidRPr="00F8529D" w:rsidRDefault="00975A17" w:rsidP="003F434E">
      <w:pPr>
        <w:pStyle w:val="Akapitzlist"/>
        <w:numPr>
          <w:ilvl w:val="1"/>
          <w:numId w:val="42"/>
        </w:numPr>
        <w:spacing w:line="22" w:lineRule="atLeast"/>
        <w:ind w:left="720" w:hanging="357"/>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071974E" w14:textId="57560A8A" w:rsidR="00975A17" w:rsidRPr="0019416D" w:rsidRDefault="00975A17" w:rsidP="003F434E">
      <w:pPr>
        <w:pStyle w:val="Akapitzlist"/>
        <w:numPr>
          <w:ilvl w:val="1"/>
          <w:numId w:val="42"/>
        </w:numPr>
        <w:spacing w:line="22" w:lineRule="atLeast"/>
        <w:ind w:left="720" w:hanging="357"/>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sidR="005003C4">
        <w:rPr>
          <w:sz w:val="22"/>
          <w:szCs w:val="22"/>
        </w:rPr>
        <w:t>,</w:t>
      </w:r>
    </w:p>
    <w:p w14:paraId="10C64901" w14:textId="78055E0C" w:rsidR="00975A17" w:rsidRPr="006524C6" w:rsidRDefault="00975A17" w:rsidP="003F434E">
      <w:pPr>
        <w:numPr>
          <w:ilvl w:val="1"/>
          <w:numId w:val="42"/>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Wykonawcy</w:t>
      </w:r>
      <w:r w:rsidR="002E1409">
        <w:rPr>
          <w:sz w:val="22"/>
          <w:szCs w:val="22"/>
        </w:rPr>
        <w:t>,</w:t>
      </w:r>
    </w:p>
    <w:p w14:paraId="21EB71A6" w14:textId="77777777" w:rsidR="00975A17" w:rsidRPr="00F8529D" w:rsidRDefault="00975A17" w:rsidP="003F434E">
      <w:pPr>
        <w:numPr>
          <w:ilvl w:val="1"/>
          <w:numId w:val="42"/>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08" w:name="_Hlk146783575"/>
      <w:r w:rsidRPr="00F8529D">
        <w:rPr>
          <w:sz w:val="22"/>
          <w:szCs w:val="22"/>
        </w:rPr>
        <w:t>za każdy stwierdzony przypadek,</w:t>
      </w:r>
    </w:p>
    <w:bookmarkEnd w:id="208"/>
    <w:p w14:paraId="6073AF51" w14:textId="77777777" w:rsidR="00975A17" w:rsidRPr="00F8529D" w:rsidRDefault="00975A17" w:rsidP="003F434E">
      <w:pPr>
        <w:numPr>
          <w:ilvl w:val="1"/>
          <w:numId w:val="42"/>
        </w:numPr>
        <w:spacing w:line="259" w:lineRule="auto"/>
        <w:ind w:left="720"/>
        <w:jc w:val="both"/>
        <w:rPr>
          <w:sz w:val="22"/>
          <w:szCs w:val="22"/>
        </w:rPr>
      </w:pPr>
      <w:r w:rsidRPr="00F8529D">
        <w:rPr>
          <w:sz w:val="22"/>
          <w:szCs w:val="22"/>
        </w:rPr>
        <w:t>w przypadku stawienia się do pracy lub wykonywana pracy przez pracowników Wykonawcy:</w:t>
      </w:r>
    </w:p>
    <w:p w14:paraId="5119913D" w14:textId="77777777" w:rsidR="00975A17" w:rsidRPr="00F8529D" w:rsidRDefault="00975A17" w:rsidP="003F434E">
      <w:pPr>
        <w:numPr>
          <w:ilvl w:val="2"/>
          <w:numId w:val="42"/>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CE5B0B1" w14:textId="77777777" w:rsidR="00975A17" w:rsidRPr="00F8529D" w:rsidRDefault="00975A17" w:rsidP="003F434E">
      <w:pPr>
        <w:numPr>
          <w:ilvl w:val="2"/>
          <w:numId w:val="42"/>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2B866D7" w14:textId="77777777" w:rsidR="00975A17" w:rsidRPr="00F8529D" w:rsidRDefault="00975A17" w:rsidP="003F434E">
      <w:pPr>
        <w:numPr>
          <w:ilvl w:val="2"/>
          <w:numId w:val="4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74E3F91" w14:textId="77777777" w:rsidR="00975A17" w:rsidRPr="00F8529D" w:rsidRDefault="00975A17" w:rsidP="003F434E">
      <w:pPr>
        <w:numPr>
          <w:ilvl w:val="2"/>
          <w:numId w:val="4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FE96215" w14:textId="3A9CBDAE" w:rsidR="00975A17" w:rsidRPr="007B05E1" w:rsidRDefault="00975A17" w:rsidP="003F434E">
      <w:pPr>
        <w:numPr>
          <w:ilvl w:val="2"/>
          <w:numId w:val="42"/>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Pr>
          <w:sz w:val="22"/>
          <w:szCs w:val="22"/>
        </w:rPr>
        <w:br/>
      </w:r>
      <w:r w:rsidRPr="007B05E1">
        <w:rPr>
          <w:sz w:val="22"/>
          <w:szCs w:val="22"/>
        </w:rPr>
        <w:t xml:space="preserve">w wysokości 1 </w:t>
      </w:r>
      <w:r w:rsidR="006A18F0">
        <w:rPr>
          <w:sz w:val="22"/>
          <w:szCs w:val="22"/>
        </w:rPr>
        <w:t>5</w:t>
      </w:r>
      <w:r w:rsidRPr="007B05E1">
        <w:rPr>
          <w:sz w:val="22"/>
          <w:szCs w:val="22"/>
        </w:rPr>
        <w:t>00,00 zł za każdy stwierdzony przypadek;</w:t>
      </w:r>
    </w:p>
    <w:p w14:paraId="3764B99D" w14:textId="147337F2" w:rsidR="00975A17" w:rsidRPr="00F8529D" w:rsidRDefault="006A18F0" w:rsidP="003F434E">
      <w:pPr>
        <w:numPr>
          <w:ilvl w:val="1"/>
          <w:numId w:val="42"/>
        </w:numPr>
        <w:spacing w:line="259" w:lineRule="auto"/>
        <w:ind w:left="714" w:hanging="357"/>
        <w:jc w:val="both"/>
        <w:rPr>
          <w:sz w:val="22"/>
          <w:szCs w:val="22"/>
        </w:rPr>
      </w:pPr>
      <w:bookmarkStart w:id="209" w:name="_Hlk146783639"/>
      <w:r w:rsidRPr="006A18F0">
        <w:rPr>
          <w:sz w:val="22"/>
          <w:szCs w:val="22"/>
        </w:rPr>
        <w:lastRenderedPageBreak/>
        <w:t>w przypadku dokonania przez pracownika Wykonawcy zaboru mienia Zamawiającego lub firm mających siedzibę lub wykonujących usługi na terenie Zamawiającego – w wysokości 1 500,00 zł za każdy stwierdzony przypadek, a jeżeli w wyniku zaboru doszło do zniszczenia mienia – Wykonawca zobowiązany jest także do pokrycia kosztów przywrócenia mienia do stanu poprzedniego</w:t>
      </w:r>
      <w:r w:rsidR="00975A17" w:rsidRPr="00C50FA0">
        <w:rPr>
          <w:sz w:val="22"/>
          <w:szCs w:val="22"/>
        </w:rPr>
        <w:t>.</w:t>
      </w:r>
    </w:p>
    <w:bookmarkEnd w:id="209"/>
    <w:p w14:paraId="2E318AC9" w14:textId="2DC28FC6" w:rsidR="00975A17" w:rsidRPr="0019416D" w:rsidRDefault="00975A17" w:rsidP="003F434E">
      <w:pPr>
        <w:numPr>
          <w:ilvl w:val="1"/>
          <w:numId w:val="42"/>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0" w:name="_Hlk146784463"/>
      <w:r w:rsidRPr="00F8529D">
        <w:rPr>
          <w:sz w:val="22"/>
          <w:szCs w:val="22"/>
        </w:rPr>
        <w:t xml:space="preserve">w zakresie zatrudnienia, określonego w § 9 ust. 1 </w:t>
      </w:r>
      <w:bookmarkEnd w:id="210"/>
      <w:r w:rsidRPr="00F8529D">
        <w:rPr>
          <w:sz w:val="22"/>
          <w:szCs w:val="22"/>
        </w:rPr>
        <w:t>- w wysokości równej miesięcznemu minimalnemu wynagrodzeniu za pracę ustalonemu zgodnie z przepisami ustawy z dnia 10.10.2002</w:t>
      </w:r>
      <w:r>
        <w:rPr>
          <w:sz w:val="22"/>
          <w:szCs w:val="22"/>
        </w:rPr>
        <w:t xml:space="preserve"> </w:t>
      </w:r>
      <w:r w:rsidRPr="00F8529D">
        <w:rPr>
          <w:sz w:val="22"/>
          <w:szCs w:val="22"/>
        </w:rPr>
        <w:t>r. o minimalnym wynagrodzeniu za pracę obowiązującemu w czasie, w którym stwierdzono narusze</w:t>
      </w:r>
      <w:r w:rsidRPr="00E66F78">
        <w:rPr>
          <w:sz w:val="22"/>
          <w:szCs w:val="22"/>
        </w:rPr>
        <w:t>nie</w:t>
      </w:r>
      <w:r w:rsidR="00C33D4A">
        <w:rPr>
          <w:sz w:val="22"/>
          <w:szCs w:val="22"/>
        </w:rPr>
        <w:t>,</w:t>
      </w:r>
    </w:p>
    <w:p w14:paraId="3DA61730" w14:textId="46832D0A" w:rsidR="00975A17" w:rsidRPr="006A18F0" w:rsidRDefault="00975A17" w:rsidP="003F434E">
      <w:pPr>
        <w:numPr>
          <w:ilvl w:val="1"/>
          <w:numId w:val="42"/>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11" w:name="_Hlk146784540"/>
      <w:r w:rsidRPr="00F8529D">
        <w:rPr>
          <w:sz w:val="22"/>
          <w:szCs w:val="22"/>
        </w:rPr>
        <w:t>w wysokości 50 zł za każdy stwierdzony przypadek - niezależnie od konieczności zapłaty wynagrodzenia za skorzystanie z takiego świadczenia</w:t>
      </w:r>
      <w:bookmarkEnd w:id="211"/>
      <w:r w:rsidR="002C1190">
        <w:rPr>
          <w:sz w:val="22"/>
          <w:szCs w:val="22"/>
        </w:rPr>
        <w:t>.</w:t>
      </w:r>
    </w:p>
    <w:p w14:paraId="1925B695" w14:textId="77777777" w:rsidR="00975A17" w:rsidRPr="000C7C37" w:rsidRDefault="00975A17" w:rsidP="003F434E">
      <w:pPr>
        <w:numPr>
          <w:ilvl w:val="0"/>
          <w:numId w:val="42"/>
        </w:numPr>
        <w:spacing w:line="259" w:lineRule="auto"/>
        <w:jc w:val="both"/>
        <w:rPr>
          <w:sz w:val="22"/>
          <w:szCs w:val="22"/>
        </w:rPr>
      </w:pPr>
      <w:bookmarkStart w:id="212" w:name="_Hlk144479888"/>
      <w:bookmarkStart w:id="213" w:name="_Hlk146784619"/>
      <w:r w:rsidRPr="000C7C37">
        <w:rPr>
          <w:sz w:val="22"/>
          <w:szCs w:val="22"/>
        </w:rPr>
        <w:t xml:space="preserve">W </w:t>
      </w:r>
      <w:r w:rsidRPr="00C33D4A">
        <w:rPr>
          <w:sz w:val="22"/>
          <w:szCs w:val="22"/>
        </w:rPr>
        <w:t>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w:t>
      </w:r>
      <w:r w:rsidRPr="000C7C37">
        <w:rPr>
          <w:sz w:val="22"/>
          <w:szCs w:val="22"/>
        </w:rPr>
        <w:t>.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4" w:name="_Hlk144479920"/>
      <w:bookmarkEnd w:id="212"/>
    </w:p>
    <w:bookmarkEnd w:id="213"/>
    <w:bookmarkEnd w:id="214"/>
    <w:p w14:paraId="56DA3F14" w14:textId="77777777" w:rsidR="00975A17" w:rsidRPr="000C7C37" w:rsidRDefault="00975A17" w:rsidP="003F434E">
      <w:pPr>
        <w:numPr>
          <w:ilvl w:val="0"/>
          <w:numId w:val="42"/>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0DB2D103" w14:textId="77777777" w:rsidR="00975A17" w:rsidRPr="000C7C37" w:rsidRDefault="00975A17" w:rsidP="003F434E">
      <w:pPr>
        <w:numPr>
          <w:ilvl w:val="1"/>
          <w:numId w:val="42"/>
        </w:numPr>
        <w:spacing w:line="259" w:lineRule="auto"/>
        <w:ind w:left="720" w:hanging="357"/>
        <w:jc w:val="both"/>
        <w:rPr>
          <w:sz w:val="22"/>
          <w:szCs w:val="22"/>
        </w:rPr>
      </w:pPr>
      <w:r w:rsidRPr="000C7C37">
        <w:rPr>
          <w:sz w:val="22"/>
          <w:szCs w:val="22"/>
        </w:rPr>
        <w:t>po bezskutecznym upływie terminu oznaczone</w:t>
      </w:r>
      <w:r w:rsidR="00DF04DC">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20092567" w14:textId="77777777" w:rsidR="00975A17" w:rsidRPr="000C7C37" w:rsidRDefault="00975A17" w:rsidP="003F434E">
      <w:pPr>
        <w:numPr>
          <w:ilvl w:val="1"/>
          <w:numId w:val="42"/>
        </w:numPr>
        <w:spacing w:line="259" w:lineRule="auto"/>
        <w:ind w:left="720" w:hanging="357"/>
        <w:jc w:val="both"/>
        <w:rPr>
          <w:sz w:val="22"/>
          <w:szCs w:val="22"/>
        </w:rPr>
      </w:pPr>
      <w:r w:rsidRPr="000C7C3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9EC9492" w14:textId="77777777" w:rsidR="00975A17" w:rsidRPr="000C7C37" w:rsidRDefault="00975A17" w:rsidP="003F434E">
      <w:pPr>
        <w:numPr>
          <w:ilvl w:val="0"/>
          <w:numId w:val="42"/>
        </w:numPr>
        <w:spacing w:line="259" w:lineRule="auto"/>
        <w:ind w:hanging="357"/>
        <w:jc w:val="both"/>
        <w:rPr>
          <w:sz w:val="22"/>
          <w:szCs w:val="22"/>
        </w:rPr>
      </w:pPr>
      <w:bookmarkStart w:id="215" w:name="_Hlk146784751"/>
      <w:r w:rsidRPr="000C7C37">
        <w:rPr>
          <w:sz w:val="22"/>
          <w:szCs w:val="22"/>
        </w:rPr>
        <w:t xml:space="preserve">W przypadku: </w:t>
      </w:r>
    </w:p>
    <w:p w14:paraId="240C68B4" w14:textId="77777777" w:rsidR="00975A17" w:rsidRPr="00C33D4A" w:rsidRDefault="00975A17" w:rsidP="003F434E">
      <w:pPr>
        <w:numPr>
          <w:ilvl w:val="1"/>
          <w:numId w:val="42"/>
        </w:numPr>
        <w:spacing w:line="259" w:lineRule="auto"/>
        <w:jc w:val="both"/>
        <w:rPr>
          <w:sz w:val="22"/>
          <w:szCs w:val="22"/>
        </w:rPr>
      </w:pPr>
      <w:r w:rsidRPr="000C7C37">
        <w:rPr>
          <w:sz w:val="22"/>
          <w:szCs w:val="22"/>
        </w:rPr>
        <w:t>odstąpienia od Umowy w całości</w:t>
      </w:r>
      <w:r w:rsidR="00E534F8">
        <w:rPr>
          <w:sz w:val="22"/>
          <w:szCs w:val="22"/>
        </w:rPr>
        <w:t xml:space="preserve">, </w:t>
      </w:r>
      <w:r w:rsidR="00E534F8" w:rsidRPr="00E534F8">
        <w:rPr>
          <w:sz w:val="22"/>
          <w:szCs w:val="22"/>
        </w:rPr>
        <w:t>rozwiązania Umowy bez wypowiedzenia</w:t>
      </w:r>
      <w:r w:rsidRPr="000C7C37">
        <w:rPr>
          <w:sz w:val="22"/>
          <w:szCs w:val="22"/>
        </w:rPr>
        <w:t xml:space="preserve"> lub </w:t>
      </w:r>
      <w:r w:rsidRPr="00C33D4A">
        <w:rPr>
          <w:sz w:val="22"/>
          <w:szCs w:val="22"/>
        </w:rPr>
        <w:t>wypowiedzenia Umowy w całości przez którąkolwiek ze Stron z przyczyn leżących po stronie Wykonawcy, Zamawiającemu przysługuje kara umowna w wysokości 20</w:t>
      </w:r>
      <w:r w:rsidR="00DF04DC" w:rsidRPr="00C33D4A">
        <w:rPr>
          <w:sz w:val="22"/>
          <w:szCs w:val="22"/>
        </w:rPr>
        <w:t xml:space="preserve"> </w:t>
      </w:r>
      <w:r w:rsidRPr="00C33D4A">
        <w:rPr>
          <w:sz w:val="22"/>
          <w:szCs w:val="22"/>
        </w:rPr>
        <w:t>% wartości netto Umowy, o której mowa w § 3 ust. 1.</w:t>
      </w:r>
    </w:p>
    <w:p w14:paraId="0B1975B2" w14:textId="77777777" w:rsidR="00975A17" w:rsidRPr="00C33D4A" w:rsidRDefault="00975A17" w:rsidP="00975A17">
      <w:pPr>
        <w:spacing w:line="259" w:lineRule="auto"/>
        <w:ind w:left="1070"/>
        <w:jc w:val="both"/>
        <w:rPr>
          <w:b/>
          <w:bCs/>
          <w:sz w:val="22"/>
          <w:szCs w:val="22"/>
        </w:rPr>
      </w:pPr>
      <w:bookmarkStart w:id="216" w:name="_Hlk148444124"/>
      <w:r w:rsidRPr="00C33D4A">
        <w:rPr>
          <w:b/>
          <w:bCs/>
          <w:sz w:val="22"/>
          <w:szCs w:val="22"/>
        </w:rPr>
        <w:t>lub/i</w:t>
      </w:r>
    </w:p>
    <w:bookmarkEnd w:id="216"/>
    <w:p w14:paraId="6AC4D8E5" w14:textId="77777777" w:rsidR="00975A17" w:rsidRPr="00C33D4A" w:rsidRDefault="00975A17" w:rsidP="003F434E">
      <w:pPr>
        <w:numPr>
          <w:ilvl w:val="1"/>
          <w:numId w:val="42"/>
        </w:numPr>
        <w:spacing w:line="259" w:lineRule="auto"/>
        <w:jc w:val="both"/>
        <w:rPr>
          <w:strike/>
          <w:sz w:val="22"/>
          <w:szCs w:val="22"/>
        </w:rPr>
      </w:pPr>
      <w:r w:rsidRPr="00C33D4A">
        <w:rPr>
          <w:sz w:val="22"/>
          <w:szCs w:val="22"/>
        </w:rPr>
        <w:t xml:space="preserve">odstąpienia od Umowy w części lub wypowiedzenia Umowy w części przez którąkolwiek ze Stron </w:t>
      </w:r>
      <w:bookmarkStart w:id="217" w:name="_Hlk144467500"/>
      <w:r w:rsidRPr="00C33D4A">
        <w:rPr>
          <w:sz w:val="22"/>
          <w:szCs w:val="22"/>
        </w:rPr>
        <w:t>z przyczyn leżących po stronie Wykonawcy, Zamawiającemu przysługuje kara umowna w wysokości 20% wartości netto niezrealizowanej części Umowy,</w:t>
      </w:r>
      <w:r w:rsidRPr="00C33D4A">
        <w:rPr>
          <w:iCs/>
          <w:sz w:val="22"/>
          <w:szCs w:val="22"/>
        </w:rPr>
        <w:t xml:space="preserve"> o której mowa w § 3 ust. 8.</w:t>
      </w:r>
      <w:r w:rsidRPr="00C33D4A">
        <w:rPr>
          <w:sz w:val="22"/>
          <w:szCs w:val="22"/>
        </w:rPr>
        <w:t xml:space="preserve"> </w:t>
      </w:r>
    </w:p>
    <w:bookmarkEnd w:id="217"/>
    <w:p w14:paraId="1CC1C1FA" w14:textId="77777777" w:rsidR="00975A17" w:rsidRPr="00C33D4A" w:rsidRDefault="00975A17" w:rsidP="003F434E">
      <w:pPr>
        <w:numPr>
          <w:ilvl w:val="0"/>
          <w:numId w:val="42"/>
        </w:numPr>
        <w:spacing w:line="259" w:lineRule="auto"/>
        <w:ind w:hanging="357"/>
        <w:jc w:val="both"/>
        <w:rPr>
          <w:sz w:val="22"/>
          <w:szCs w:val="22"/>
        </w:rPr>
      </w:pPr>
      <w:r w:rsidRPr="00C33D4A">
        <w:rPr>
          <w:sz w:val="22"/>
          <w:szCs w:val="22"/>
        </w:rPr>
        <w:t xml:space="preserve">Wykonawca może naliczyć Zamawiającemu karę umowną: </w:t>
      </w:r>
    </w:p>
    <w:p w14:paraId="503B662A" w14:textId="77777777" w:rsidR="00975A17" w:rsidRPr="00C33D4A" w:rsidRDefault="00975A17" w:rsidP="003F434E">
      <w:pPr>
        <w:numPr>
          <w:ilvl w:val="1"/>
          <w:numId w:val="42"/>
        </w:numPr>
        <w:spacing w:line="259" w:lineRule="auto"/>
        <w:jc w:val="both"/>
        <w:rPr>
          <w:sz w:val="22"/>
          <w:szCs w:val="22"/>
        </w:rPr>
      </w:pPr>
      <w:bookmarkStart w:id="218" w:name="_Hlk148947447"/>
      <w:r w:rsidRPr="00C33D4A">
        <w:rPr>
          <w:sz w:val="22"/>
          <w:szCs w:val="22"/>
        </w:rPr>
        <w:t>za odstąpienie od Umowy w całości przez którąkolwiek ze Stron z winy Zamawiającego - w wysokości 20% wartości netto Umowy, o której mowa w § 3 ust. 1.</w:t>
      </w:r>
    </w:p>
    <w:p w14:paraId="11CB4B01" w14:textId="77777777" w:rsidR="00975A17" w:rsidRPr="00C33D4A" w:rsidRDefault="00975A17" w:rsidP="00975A17">
      <w:pPr>
        <w:spacing w:line="259" w:lineRule="auto"/>
        <w:ind w:left="1070"/>
        <w:jc w:val="both"/>
        <w:rPr>
          <w:sz w:val="22"/>
          <w:szCs w:val="22"/>
        </w:rPr>
      </w:pPr>
      <w:r w:rsidRPr="00C33D4A">
        <w:rPr>
          <w:sz w:val="22"/>
          <w:szCs w:val="22"/>
        </w:rPr>
        <w:t>lub/i</w:t>
      </w:r>
    </w:p>
    <w:p w14:paraId="3F090E80" w14:textId="77777777" w:rsidR="00975A17" w:rsidRPr="00C33D4A" w:rsidRDefault="00975A17" w:rsidP="003F434E">
      <w:pPr>
        <w:numPr>
          <w:ilvl w:val="1"/>
          <w:numId w:val="42"/>
        </w:numPr>
        <w:spacing w:line="259" w:lineRule="auto"/>
        <w:jc w:val="both"/>
        <w:rPr>
          <w:sz w:val="22"/>
          <w:szCs w:val="22"/>
        </w:rPr>
      </w:pPr>
      <w:r w:rsidRPr="00C33D4A">
        <w:rPr>
          <w:sz w:val="22"/>
          <w:szCs w:val="22"/>
        </w:rPr>
        <w:t>za odstąpienie od Umowy w części przez którąkolwiek ze Stron z winy Zamawiającego - w wysokości 20% wartości netto niezrealizowanej części Umowy.</w:t>
      </w:r>
      <w:bookmarkEnd w:id="218"/>
    </w:p>
    <w:p w14:paraId="597E13A0" w14:textId="77777777" w:rsidR="00975A17" w:rsidRPr="00C33D4A" w:rsidRDefault="00975A17" w:rsidP="003F434E">
      <w:pPr>
        <w:numPr>
          <w:ilvl w:val="0"/>
          <w:numId w:val="42"/>
        </w:numPr>
        <w:spacing w:line="259" w:lineRule="auto"/>
        <w:ind w:hanging="357"/>
        <w:jc w:val="both"/>
        <w:rPr>
          <w:sz w:val="22"/>
          <w:szCs w:val="22"/>
        </w:rPr>
      </w:pPr>
      <w:r w:rsidRPr="00C33D4A">
        <w:rPr>
          <w:sz w:val="22"/>
          <w:szCs w:val="22"/>
        </w:rPr>
        <w:t xml:space="preserve">Kary umowne podlegają kumulacji, w tym kara umowna za odstąpienie w części lub wypowiedzenie Umowy z innymi karami umownymi, przy czym łączna maksymalna wartość kar </w:t>
      </w:r>
      <w:r w:rsidRPr="00C33D4A">
        <w:rPr>
          <w:sz w:val="22"/>
          <w:szCs w:val="22"/>
        </w:rPr>
        <w:lastRenderedPageBreak/>
        <w:t xml:space="preserve">umownych przysługujących Zamawiającemu nie przekroczy </w:t>
      </w:r>
      <w:r w:rsidR="00CC3F17" w:rsidRPr="00C33D4A">
        <w:rPr>
          <w:sz w:val="22"/>
          <w:szCs w:val="22"/>
        </w:rPr>
        <w:t xml:space="preserve">50 % </w:t>
      </w:r>
      <w:r w:rsidRPr="00C33D4A">
        <w:rPr>
          <w:sz w:val="22"/>
          <w:szCs w:val="22"/>
        </w:rPr>
        <w:t>wartości Umowy netto, o której mowa w § 3 ust.1.</w:t>
      </w:r>
    </w:p>
    <w:p w14:paraId="54C3B3C5" w14:textId="77777777" w:rsidR="00975A17" w:rsidRPr="000C7C37" w:rsidRDefault="00975A17" w:rsidP="003F434E">
      <w:pPr>
        <w:numPr>
          <w:ilvl w:val="0"/>
          <w:numId w:val="42"/>
        </w:numPr>
        <w:spacing w:line="259" w:lineRule="auto"/>
        <w:jc w:val="both"/>
        <w:rPr>
          <w:sz w:val="22"/>
          <w:szCs w:val="22"/>
        </w:rPr>
      </w:pPr>
      <w:r w:rsidRPr="000C7C37">
        <w:rPr>
          <w:sz w:val="22"/>
          <w:szCs w:val="22"/>
        </w:rPr>
        <w:t>Termin płatności noty księgowej wystawionej tytułem kar umownych wynosi 30 dni od dnia wystawienia noty.</w:t>
      </w:r>
    </w:p>
    <w:p w14:paraId="72D473D1" w14:textId="77777777" w:rsidR="00975A17" w:rsidRPr="000C7C37" w:rsidRDefault="00975A17" w:rsidP="003F434E">
      <w:pPr>
        <w:numPr>
          <w:ilvl w:val="0"/>
          <w:numId w:val="42"/>
        </w:numPr>
        <w:spacing w:line="259" w:lineRule="auto"/>
        <w:jc w:val="both"/>
        <w:rPr>
          <w:sz w:val="22"/>
          <w:szCs w:val="22"/>
        </w:rPr>
      </w:pPr>
      <w:r w:rsidRPr="000C7C37">
        <w:rPr>
          <w:sz w:val="22"/>
          <w:szCs w:val="22"/>
        </w:rPr>
        <w:t>Zamawiający może potrącić naliczone kary umowne z wynagrodzenia przysługującego Wykonawcy, na co Wykonawca wyraża zgodę.</w:t>
      </w:r>
    </w:p>
    <w:p w14:paraId="5B6BFE4D" w14:textId="77777777" w:rsidR="00975A17" w:rsidRPr="00C371D4" w:rsidRDefault="00975A17" w:rsidP="003F434E">
      <w:pPr>
        <w:numPr>
          <w:ilvl w:val="0"/>
          <w:numId w:val="42"/>
        </w:numPr>
        <w:spacing w:line="259" w:lineRule="auto"/>
        <w:jc w:val="both"/>
        <w:rPr>
          <w:sz w:val="22"/>
          <w:szCs w:val="22"/>
        </w:rPr>
      </w:pPr>
      <w:r w:rsidRPr="000C7C37">
        <w:rPr>
          <w:sz w:val="22"/>
          <w:szCs w:val="22"/>
        </w:rPr>
        <w:t xml:space="preserve">Strony </w:t>
      </w:r>
      <w:r>
        <w:rPr>
          <w:sz w:val="22"/>
          <w:szCs w:val="22"/>
        </w:rPr>
        <w:t>U</w:t>
      </w:r>
      <w:r w:rsidRPr="000C7C37">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907C708" w14:textId="77777777" w:rsidR="00975A17" w:rsidRPr="00F8529D" w:rsidRDefault="00975A17" w:rsidP="00975A17">
      <w:pPr>
        <w:pStyle w:val="Nagwek2"/>
      </w:pPr>
      <w:bookmarkStart w:id="219" w:name="_Toc83291685"/>
      <w:bookmarkStart w:id="220" w:name="_Toc106095873"/>
      <w:bookmarkStart w:id="221" w:name="_Toc106096313"/>
      <w:bookmarkStart w:id="222" w:name="_Toc106096417"/>
      <w:bookmarkStart w:id="223" w:name="_Toc233285999"/>
      <w:bookmarkEnd w:id="207"/>
      <w:bookmarkEnd w:id="215"/>
      <w:r w:rsidRPr="00F8529D">
        <w:t>§ 14. Rozwiązanie, odstąpienie lub wypowiedzenie Umowy</w:t>
      </w:r>
      <w:bookmarkEnd w:id="219"/>
      <w:bookmarkEnd w:id="220"/>
      <w:bookmarkEnd w:id="221"/>
      <w:bookmarkEnd w:id="222"/>
      <w:bookmarkEnd w:id="223"/>
    </w:p>
    <w:p w14:paraId="1A6B6FCD" w14:textId="77777777" w:rsidR="00975A17" w:rsidRPr="00C33D4A" w:rsidRDefault="00975A17" w:rsidP="003F434E">
      <w:pPr>
        <w:numPr>
          <w:ilvl w:val="0"/>
          <w:numId w:val="43"/>
        </w:numPr>
        <w:spacing w:before="120" w:line="259" w:lineRule="auto"/>
        <w:ind w:left="357" w:hanging="357"/>
        <w:jc w:val="both"/>
        <w:rPr>
          <w:sz w:val="22"/>
          <w:szCs w:val="22"/>
        </w:rPr>
      </w:pPr>
      <w:bookmarkStart w:id="224" w:name="_Hlk146784907"/>
      <w:r w:rsidRPr="00C33D4A">
        <w:rPr>
          <w:sz w:val="22"/>
          <w:szCs w:val="22"/>
        </w:rPr>
        <w:t>Strony mogą rozwiązać Umowę na mocy porozumienia Stron.</w:t>
      </w:r>
    </w:p>
    <w:p w14:paraId="26ACC28C" w14:textId="77777777" w:rsidR="00975A17" w:rsidRPr="00C33D4A" w:rsidRDefault="00975A17" w:rsidP="003F434E">
      <w:pPr>
        <w:numPr>
          <w:ilvl w:val="0"/>
          <w:numId w:val="43"/>
        </w:numPr>
        <w:spacing w:line="259" w:lineRule="auto"/>
        <w:ind w:left="357" w:hanging="357"/>
        <w:jc w:val="both"/>
        <w:rPr>
          <w:sz w:val="22"/>
          <w:szCs w:val="22"/>
        </w:rPr>
      </w:pPr>
      <w:r w:rsidRPr="00C33D4A">
        <w:rPr>
          <w:sz w:val="22"/>
          <w:szCs w:val="22"/>
        </w:rPr>
        <w:t xml:space="preserve">Zamawiający, wedle swego wyboru, może odstąpić od Umowy (ex </w:t>
      </w:r>
      <w:proofErr w:type="spellStart"/>
      <w:r w:rsidRPr="00C33D4A">
        <w:rPr>
          <w:sz w:val="22"/>
          <w:szCs w:val="22"/>
        </w:rPr>
        <w:t>tunc</w:t>
      </w:r>
      <w:proofErr w:type="spellEnd"/>
      <w:r w:rsidRPr="00C33D4A">
        <w:rPr>
          <w:sz w:val="22"/>
          <w:szCs w:val="22"/>
        </w:rPr>
        <w:t xml:space="preserve"> – wstecz) </w:t>
      </w:r>
      <w:bookmarkStart w:id="225" w:name="_Hlk144467170"/>
      <w:r w:rsidRPr="00C33D4A">
        <w:rPr>
          <w:sz w:val="22"/>
          <w:szCs w:val="22"/>
        </w:rPr>
        <w:t>w całości lub części</w:t>
      </w:r>
      <w:bookmarkEnd w:id="225"/>
      <w:r w:rsidRPr="00C33D4A">
        <w:rPr>
          <w:sz w:val="22"/>
          <w:szCs w:val="22"/>
        </w:rPr>
        <w:t xml:space="preserve"> lub wypowiedzieć Umowę (ex nunc – od teraz) w całości lub części, w przypadku:</w:t>
      </w:r>
    </w:p>
    <w:p w14:paraId="4CB03BBE" w14:textId="77777777" w:rsidR="00975A17" w:rsidRPr="00C33D4A" w:rsidRDefault="00975A17" w:rsidP="003F434E">
      <w:pPr>
        <w:numPr>
          <w:ilvl w:val="1"/>
          <w:numId w:val="43"/>
        </w:numPr>
        <w:spacing w:line="259" w:lineRule="auto"/>
        <w:jc w:val="both"/>
        <w:rPr>
          <w:sz w:val="22"/>
          <w:szCs w:val="22"/>
        </w:rPr>
      </w:pPr>
      <w:r w:rsidRPr="00C33D4A">
        <w:rPr>
          <w:sz w:val="22"/>
          <w:szCs w:val="22"/>
        </w:rPr>
        <w:t>wygaśnięcia ubezpieczenia Wykonawcy i nieprzedłużenia ochrony ubezpieczeniowej w okresie realizacji Umowy,</w:t>
      </w:r>
    </w:p>
    <w:p w14:paraId="1FF0BB6C" w14:textId="77777777" w:rsidR="00975A17" w:rsidRPr="00F8529D" w:rsidRDefault="00975A17" w:rsidP="003F434E">
      <w:pPr>
        <w:numPr>
          <w:ilvl w:val="1"/>
          <w:numId w:val="4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152D814" w14:textId="77777777" w:rsidR="00975A17" w:rsidRPr="00F8529D" w:rsidRDefault="00975A17" w:rsidP="003F434E">
      <w:pPr>
        <w:numPr>
          <w:ilvl w:val="1"/>
          <w:numId w:val="43"/>
        </w:numPr>
        <w:spacing w:line="259" w:lineRule="auto"/>
        <w:jc w:val="both"/>
        <w:rPr>
          <w:sz w:val="22"/>
          <w:szCs w:val="22"/>
        </w:rPr>
      </w:pPr>
      <w:bookmarkStart w:id="226"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6"/>
    <w:p w14:paraId="123859CD" w14:textId="77777777" w:rsidR="00975A17" w:rsidRPr="00F8529D" w:rsidRDefault="00975A17" w:rsidP="003F434E">
      <w:pPr>
        <w:numPr>
          <w:ilvl w:val="1"/>
          <w:numId w:val="4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16D9BB8E" w14:textId="77777777" w:rsidR="00975A17" w:rsidRPr="00F8529D" w:rsidRDefault="00975A17" w:rsidP="003F434E">
      <w:pPr>
        <w:numPr>
          <w:ilvl w:val="1"/>
          <w:numId w:val="43"/>
        </w:numPr>
        <w:spacing w:line="259" w:lineRule="auto"/>
        <w:ind w:hanging="357"/>
        <w:jc w:val="both"/>
        <w:rPr>
          <w:sz w:val="22"/>
          <w:szCs w:val="22"/>
        </w:rPr>
      </w:pPr>
      <w:r w:rsidRPr="00F8529D">
        <w:rPr>
          <w:sz w:val="22"/>
          <w:szCs w:val="22"/>
        </w:rPr>
        <w:t>innego niż określone powyżej nienależytego wykonywania Umowy, w szczególności:</w:t>
      </w:r>
    </w:p>
    <w:p w14:paraId="39FD0543" w14:textId="77777777" w:rsidR="00975A17" w:rsidRPr="00F8529D" w:rsidRDefault="00975A17" w:rsidP="003F434E">
      <w:pPr>
        <w:numPr>
          <w:ilvl w:val="2"/>
          <w:numId w:val="43"/>
        </w:numPr>
        <w:spacing w:line="259" w:lineRule="auto"/>
        <w:ind w:hanging="357"/>
        <w:jc w:val="both"/>
        <w:rPr>
          <w:sz w:val="22"/>
          <w:szCs w:val="22"/>
        </w:rPr>
      </w:pPr>
      <w:r w:rsidRPr="00F8529D">
        <w:rPr>
          <w:sz w:val="22"/>
          <w:szCs w:val="22"/>
        </w:rPr>
        <w:t xml:space="preserve">wykonywania Umowy w sposób skutkujący szkodą w mieniu Zamawiającego, </w:t>
      </w:r>
    </w:p>
    <w:p w14:paraId="3ABFAA8A" w14:textId="77777777" w:rsidR="00975A17" w:rsidRPr="00F8529D" w:rsidRDefault="00975A17" w:rsidP="003F434E">
      <w:pPr>
        <w:numPr>
          <w:ilvl w:val="2"/>
          <w:numId w:val="43"/>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65FE49BF" w14:textId="77777777" w:rsidR="00975A17" w:rsidRPr="00F8529D" w:rsidRDefault="00975A17" w:rsidP="003F434E">
      <w:pPr>
        <w:numPr>
          <w:ilvl w:val="2"/>
          <w:numId w:val="43"/>
        </w:numPr>
        <w:spacing w:line="259" w:lineRule="auto"/>
        <w:ind w:hanging="357"/>
        <w:jc w:val="both"/>
        <w:rPr>
          <w:sz w:val="22"/>
          <w:szCs w:val="22"/>
        </w:rPr>
      </w:pPr>
      <w:bookmarkStart w:id="22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7"/>
      <w:r w:rsidRPr="00F8529D">
        <w:rPr>
          <w:sz w:val="22"/>
          <w:szCs w:val="22"/>
        </w:rPr>
        <w:t>,</w:t>
      </w:r>
    </w:p>
    <w:p w14:paraId="67600784" w14:textId="77777777" w:rsidR="00975A17" w:rsidRPr="001B2D6B" w:rsidRDefault="00975A17" w:rsidP="003F434E">
      <w:pPr>
        <w:numPr>
          <w:ilvl w:val="1"/>
          <w:numId w:val="43"/>
        </w:numPr>
        <w:spacing w:line="259" w:lineRule="auto"/>
        <w:ind w:hanging="357"/>
        <w:jc w:val="both"/>
        <w:rPr>
          <w:sz w:val="22"/>
          <w:szCs w:val="22"/>
        </w:rPr>
      </w:pPr>
      <w:r w:rsidRPr="001B2D6B">
        <w:rPr>
          <w:sz w:val="22"/>
          <w:szCs w:val="22"/>
        </w:rPr>
        <w:t>wystąpienia opóźnienia w rozpoczęciu lub przeprowadzeniu lub zakończeniu Audytu, o którym mowa w § 12 z przyczyn leżących po stronie Wykonawcy, przekraczającego łącznie 7 dni roboczych,</w:t>
      </w:r>
    </w:p>
    <w:p w14:paraId="20D87BF8" w14:textId="77777777" w:rsidR="006A18F0" w:rsidRPr="001B2D6B" w:rsidRDefault="006A18F0" w:rsidP="006A18F0">
      <w:pPr>
        <w:numPr>
          <w:ilvl w:val="1"/>
          <w:numId w:val="43"/>
        </w:numPr>
        <w:spacing w:line="259" w:lineRule="auto"/>
        <w:jc w:val="both"/>
        <w:rPr>
          <w:sz w:val="22"/>
          <w:szCs w:val="22"/>
        </w:rPr>
      </w:pPr>
      <w:r w:rsidRPr="001B2D6B">
        <w:rPr>
          <w:sz w:val="22"/>
          <w:szCs w:val="22"/>
        </w:rPr>
        <w:t>nieprzystąpienia w danym dniu do realizacji zamówienia, przy czym odstąpienie/wypowiedzenie dotyczyć będzie tylko tej części Umowy,</w:t>
      </w:r>
    </w:p>
    <w:p w14:paraId="184544DC" w14:textId="77777777" w:rsidR="00975A17" w:rsidRPr="001B2D6B" w:rsidRDefault="00975A17" w:rsidP="003F434E">
      <w:pPr>
        <w:numPr>
          <w:ilvl w:val="1"/>
          <w:numId w:val="43"/>
        </w:numPr>
        <w:spacing w:line="259" w:lineRule="auto"/>
        <w:jc w:val="both"/>
        <w:rPr>
          <w:sz w:val="22"/>
          <w:szCs w:val="22"/>
        </w:rPr>
      </w:pPr>
      <w:r w:rsidRPr="001B2D6B">
        <w:rPr>
          <w:sz w:val="22"/>
          <w:szCs w:val="22"/>
        </w:rPr>
        <w:t>otwarcia postępowania likwidacyjnego Wykonawcy.</w:t>
      </w:r>
    </w:p>
    <w:p w14:paraId="2CF10F10" w14:textId="3C5E3401" w:rsidR="00975A17" w:rsidRPr="00C33D4A" w:rsidRDefault="00975A17" w:rsidP="003F434E">
      <w:pPr>
        <w:numPr>
          <w:ilvl w:val="0"/>
          <w:numId w:val="43"/>
        </w:numPr>
        <w:spacing w:line="259" w:lineRule="auto"/>
        <w:ind w:left="357" w:hanging="357"/>
        <w:jc w:val="both"/>
        <w:rPr>
          <w:sz w:val="22"/>
          <w:szCs w:val="22"/>
        </w:rPr>
      </w:pPr>
      <w:r w:rsidRPr="001B2D6B">
        <w:rPr>
          <w:sz w:val="22"/>
          <w:szCs w:val="22"/>
        </w:rPr>
        <w:t xml:space="preserve">W przypadkach, o których mowa w ust. 2 pkt 1) – </w:t>
      </w:r>
      <w:r w:rsidR="006A18F0" w:rsidRPr="001B2D6B">
        <w:rPr>
          <w:sz w:val="22"/>
          <w:szCs w:val="22"/>
        </w:rPr>
        <w:t>8</w:t>
      </w:r>
      <w:r w:rsidRPr="001B2D6B">
        <w:rPr>
          <w:sz w:val="22"/>
          <w:szCs w:val="22"/>
        </w:rPr>
        <w:t>), Zamawiający przed odstąpieniem lub wypowiedzeniem wezwie pisemnie Wykonawcę</w:t>
      </w:r>
      <w:r w:rsidRPr="00C33D4A">
        <w:rPr>
          <w:sz w:val="22"/>
          <w:szCs w:val="22"/>
        </w:rPr>
        <w:t xml:space="preserve"> do usunięcia naruszeń w wyznaczonym terminie nie krótszym niż 5 dni wskazując naruszenie oraz żądanie jego usunięcia. Bezskuteczny upływ terminu uprawnia Zamawiającego do złożenia oświadczenia o odstąpieniu lub wypowiedzeniu.</w:t>
      </w:r>
      <w:bookmarkEnd w:id="224"/>
    </w:p>
    <w:p w14:paraId="36DBB0A1" w14:textId="77777777" w:rsidR="00975A17" w:rsidRPr="00C33D4A" w:rsidRDefault="00975A17" w:rsidP="003F434E">
      <w:pPr>
        <w:numPr>
          <w:ilvl w:val="0"/>
          <w:numId w:val="43"/>
        </w:numPr>
        <w:spacing w:line="256" w:lineRule="auto"/>
        <w:jc w:val="both"/>
        <w:rPr>
          <w:sz w:val="22"/>
          <w:szCs w:val="22"/>
        </w:rPr>
      </w:pPr>
      <w:bookmarkStart w:id="228" w:name="_Hlk146784951"/>
      <w:r w:rsidRPr="00C33D4A">
        <w:rPr>
          <w:sz w:val="22"/>
          <w:szCs w:val="22"/>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w:t>
      </w:r>
      <w:r w:rsidRPr="00C33D4A">
        <w:rPr>
          <w:sz w:val="22"/>
          <w:szCs w:val="22"/>
        </w:rPr>
        <w:lastRenderedPageBreak/>
        <w:t>umowy, nie później niż do dnia, w którym upływa 90 dzień od dnia zakończenia obowiązywania Umowy.</w:t>
      </w:r>
    </w:p>
    <w:p w14:paraId="2513E5D5" w14:textId="77777777" w:rsidR="00975A17" w:rsidRPr="00C33D4A" w:rsidRDefault="00975A17" w:rsidP="003F434E">
      <w:pPr>
        <w:numPr>
          <w:ilvl w:val="0"/>
          <w:numId w:val="43"/>
        </w:numPr>
        <w:spacing w:line="259" w:lineRule="auto"/>
        <w:ind w:left="357" w:hanging="357"/>
        <w:jc w:val="both"/>
        <w:rPr>
          <w:sz w:val="22"/>
          <w:szCs w:val="22"/>
        </w:rPr>
      </w:pPr>
      <w:r w:rsidRPr="00C33D4A">
        <w:rPr>
          <w:sz w:val="22"/>
          <w:szCs w:val="22"/>
        </w:rPr>
        <w:t xml:space="preserve">Odstąpienie od Umowy lub wypowiedzenie Umowy w części nie wyłącza realizacji uprawnień Zamawiającego wynikających z części Umowy, której nie dotyczy odstąpienie lub wypowiedzenie. </w:t>
      </w:r>
    </w:p>
    <w:p w14:paraId="0764F1F3" w14:textId="77777777" w:rsidR="00975A17" w:rsidRPr="00F8529D" w:rsidRDefault="00975A17" w:rsidP="003F434E">
      <w:pPr>
        <w:numPr>
          <w:ilvl w:val="0"/>
          <w:numId w:val="43"/>
        </w:numPr>
        <w:spacing w:line="259" w:lineRule="auto"/>
        <w:ind w:left="357" w:hanging="357"/>
        <w:jc w:val="both"/>
        <w:rPr>
          <w:sz w:val="22"/>
          <w:szCs w:val="22"/>
        </w:rPr>
      </w:pPr>
      <w:r w:rsidRPr="00C33D4A">
        <w:rPr>
          <w:sz w:val="22"/>
          <w:szCs w:val="22"/>
        </w:rPr>
        <w:t xml:space="preserve">Odstąpienie od Umowy lub wypowiedzenie </w:t>
      </w:r>
      <w:r w:rsidRPr="00F8529D">
        <w:rPr>
          <w:sz w:val="22"/>
          <w:szCs w:val="22"/>
        </w:rPr>
        <w:t>Umowy nie wyłącza możliwości żądania przez Zamawiającego kar umownych naliczonych do dnia odstąpienia lub wypowiedzenia Umowy oraz kary umownej zastrzeżonej na wypadek odstąpienia/wypowiedzenia Umowy.</w:t>
      </w:r>
    </w:p>
    <w:p w14:paraId="46A2BB63" w14:textId="77777777" w:rsidR="00975A17" w:rsidRPr="00242367" w:rsidRDefault="00975A17" w:rsidP="003F434E">
      <w:pPr>
        <w:numPr>
          <w:ilvl w:val="0"/>
          <w:numId w:val="43"/>
        </w:numPr>
        <w:spacing w:line="259" w:lineRule="auto"/>
        <w:ind w:left="357" w:hanging="357"/>
        <w:jc w:val="both"/>
        <w:rPr>
          <w:sz w:val="22"/>
          <w:szCs w:val="22"/>
        </w:rPr>
      </w:pPr>
      <w:bookmarkStart w:id="229" w:name="_Hlk156822430"/>
      <w:r w:rsidRPr="00242367">
        <w:rPr>
          <w:sz w:val="22"/>
          <w:szCs w:val="22"/>
        </w:rPr>
        <w:t>W przypadku odstąpienia od Umowy, w razie wystąpienia konieczności rozliczenia części Umowy wykona</w:t>
      </w:r>
      <w:r w:rsidRPr="00CC3F17">
        <w:rPr>
          <w:sz w:val="22"/>
          <w:szCs w:val="22"/>
        </w:rPr>
        <w:t>nej (prawidłowo) do dnia odstąpienia, rozliczenie zostanie dokonane przy zastosowaniu stawek i cen jed</w:t>
      </w:r>
      <w:r w:rsidR="00CC3F17" w:rsidRPr="00CC3F17">
        <w:rPr>
          <w:sz w:val="22"/>
          <w:szCs w:val="22"/>
        </w:rPr>
        <w:t>nostkowych nie wyższych aniżeli, które zgodnie z Umową miały lub miałyby zastosowanie do okresu, którego dotyczy rozliczenie.</w:t>
      </w:r>
    </w:p>
    <w:bookmarkEnd w:id="229"/>
    <w:p w14:paraId="6BFBA313" w14:textId="0CF79523" w:rsidR="00975A17" w:rsidRPr="00595487" w:rsidRDefault="00975A17" w:rsidP="003F434E">
      <w:pPr>
        <w:numPr>
          <w:ilvl w:val="0"/>
          <w:numId w:val="43"/>
        </w:numPr>
        <w:spacing w:line="259" w:lineRule="auto"/>
        <w:ind w:left="357" w:hanging="357"/>
        <w:jc w:val="both"/>
        <w:rPr>
          <w:sz w:val="22"/>
          <w:szCs w:val="22"/>
        </w:rPr>
      </w:pPr>
      <w:r w:rsidRPr="00F8529D">
        <w:rPr>
          <w:sz w:val="22"/>
          <w:szCs w:val="22"/>
        </w:rPr>
        <w:t>Zamawiającemu przysługuje także prawo wypowiedzenia Umowy (ex nunc - od teraz) w całości lub części z zachowaniem okresu wypowiedzenia wynos</w:t>
      </w:r>
      <w:r w:rsidRPr="00C30D61">
        <w:rPr>
          <w:sz w:val="22"/>
          <w:szCs w:val="22"/>
        </w:rPr>
        <w:t xml:space="preserve">zącego </w:t>
      </w:r>
      <w:r w:rsidRPr="00C33D4A">
        <w:rPr>
          <w:sz w:val="22"/>
          <w:szCs w:val="22"/>
        </w:rPr>
        <w:t>30 dni</w:t>
      </w:r>
      <w:r w:rsidRPr="00595487">
        <w:rPr>
          <w:sz w:val="22"/>
          <w:szCs w:val="22"/>
        </w:rPr>
        <w:t>, w przypadku:</w:t>
      </w:r>
    </w:p>
    <w:p w14:paraId="2FABEF23" w14:textId="77777777" w:rsidR="00975A17" w:rsidRPr="00595487" w:rsidRDefault="00975A17" w:rsidP="003F434E">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201E675" w14:textId="77777777" w:rsidR="00975A17" w:rsidRPr="00595487" w:rsidRDefault="00975A17" w:rsidP="003F434E">
      <w:pPr>
        <w:numPr>
          <w:ilvl w:val="1"/>
          <w:numId w:val="43"/>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DF3010D" w14:textId="77777777" w:rsidR="00975A17" w:rsidRPr="00595487" w:rsidRDefault="00975A17" w:rsidP="003F434E">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E7C34F3" w14:textId="77777777" w:rsidR="00975A17" w:rsidRPr="00595487" w:rsidRDefault="00975A17" w:rsidP="003F434E">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E083753" w14:textId="77777777" w:rsidR="00975A17" w:rsidRPr="00595487" w:rsidRDefault="00975A17" w:rsidP="003F434E">
      <w:pPr>
        <w:numPr>
          <w:ilvl w:val="0"/>
          <w:numId w:val="43"/>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1C3F5E78" w14:textId="77777777" w:rsidR="00975A17" w:rsidRPr="00595487" w:rsidRDefault="00975A17" w:rsidP="003F434E">
      <w:pPr>
        <w:numPr>
          <w:ilvl w:val="0"/>
          <w:numId w:val="43"/>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17EA0D" w14:textId="77777777" w:rsidR="00975A17" w:rsidRPr="00E66F78" w:rsidRDefault="00975A17" w:rsidP="00975A17">
      <w:pPr>
        <w:pStyle w:val="Nagwek2"/>
      </w:pPr>
      <w:bookmarkStart w:id="230" w:name="_Toc64016211"/>
      <w:bookmarkStart w:id="231" w:name="_Toc106095874"/>
      <w:bookmarkStart w:id="232" w:name="_Toc106096314"/>
      <w:bookmarkStart w:id="233" w:name="_Toc106096418"/>
      <w:bookmarkStart w:id="234" w:name="_Toc233286000"/>
      <w:bookmarkStart w:id="235" w:name="_Hlk148332977"/>
      <w:bookmarkStart w:id="236" w:name="_Hlk67826402"/>
      <w:bookmarkEnd w:id="228"/>
      <w:r w:rsidRPr="00E66F78">
        <w:t>§ 1</w:t>
      </w:r>
      <w:r>
        <w:t>5</w:t>
      </w:r>
      <w:r w:rsidRPr="00E66F78">
        <w:t xml:space="preserve">. </w:t>
      </w:r>
      <w:bookmarkStart w:id="237" w:name="_Hlk147835254"/>
      <w:r w:rsidRPr="00E66F78">
        <w:t>Zmiany Umowy</w:t>
      </w:r>
      <w:bookmarkEnd w:id="230"/>
      <w:bookmarkEnd w:id="231"/>
      <w:bookmarkEnd w:id="232"/>
      <w:bookmarkEnd w:id="233"/>
      <w:bookmarkEnd w:id="234"/>
    </w:p>
    <w:p w14:paraId="1E7AC101" w14:textId="77777777" w:rsidR="00975A17" w:rsidRPr="00F8529D" w:rsidRDefault="00975A17" w:rsidP="001D36E8">
      <w:pPr>
        <w:pStyle w:val="Akapitzlist"/>
        <w:numPr>
          <w:ilvl w:val="0"/>
          <w:numId w:val="51"/>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664AF364" w14:textId="77777777" w:rsidR="00975A17" w:rsidRPr="00F8529D" w:rsidRDefault="00975A17" w:rsidP="001D36E8">
      <w:pPr>
        <w:numPr>
          <w:ilvl w:val="0"/>
          <w:numId w:val="51"/>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64682DB9" w14:textId="77777777" w:rsidR="00975A17" w:rsidRPr="00B96015" w:rsidRDefault="00975A17" w:rsidP="001D36E8">
      <w:pPr>
        <w:numPr>
          <w:ilvl w:val="1"/>
          <w:numId w:val="51"/>
        </w:numPr>
        <w:spacing w:line="259" w:lineRule="auto"/>
        <w:jc w:val="both"/>
        <w:rPr>
          <w:sz w:val="22"/>
          <w:szCs w:val="22"/>
        </w:rPr>
      </w:pPr>
      <w:r w:rsidRPr="00B96015">
        <w:rPr>
          <w:sz w:val="22"/>
          <w:szCs w:val="22"/>
        </w:rPr>
        <w:t>Zmiany terminu realizacji Umowy:</w:t>
      </w:r>
    </w:p>
    <w:p w14:paraId="0BAF0FB7" w14:textId="77777777" w:rsidR="00975A17" w:rsidRPr="00B96015" w:rsidRDefault="00975A17" w:rsidP="001D36E8">
      <w:pPr>
        <w:numPr>
          <w:ilvl w:val="2"/>
          <w:numId w:val="51"/>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55FA9C79" w14:textId="77777777" w:rsidR="00975A17" w:rsidRPr="00F8529D" w:rsidRDefault="00975A17" w:rsidP="001D36E8">
      <w:pPr>
        <w:numPr>
          <w:ilvl w:val="2"/>
          <w:numId w:val="51"/>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0A51A241" w14:textId="77777777" w:rsidR="00975A17" w:rsidRPr="00E66F78" w:rsidRDefault="00975A17" w:rsidP="001D36E8">
      <w:pPr>
        <w:numPr>
          <w:ilvl w:val="2"/>
          <w:numId w:val="51"/>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8CA5859" w14:textId="77777777" w:rsidR="00975A17" w:rsidRPr="00E66F78" w:rsidRDefault="00975A17" w:rsidP="001D36E8">
      <w:pPr>
        <w:numPr>
          <w:ilvl w:val="2"/>
          <w:numId w:val="51"/>
        </w:numPr>
        <w:spacing w:line="259" w:lineRule="auto"/>
        <w:jc w:val="both"/>
        <w:rPr>
          <w:sz w:val="22"/>
          <w:szCs w:val="22"/>
        </w:rPr>
      </w:pPr>
      <w:r w:rsidRPr="00E66F78">
        <w:rPr>
          <w:sz w:val="22"/>
          <w:szCs w:val="22"/>
        </w:rPr>
        <w:t>zmiany będące następstwem działania organów administracji,</w:t>
      </w:r>
    </w:p>
    <w:p w14:paraId="05AC4C24" w14:textId="77777777" w:rsidR="00975A17" w:rsidRPr="00E66F78" w:rsidRDefault="00975A17" w:rsidP="001D36E8">
      <w:pPr>
        <w:numPr>
          <w:ilvl w:val="2"/>
          <w:numId w:val="5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DF1B3A8" w14:textId="77777777" w:rsidR="00975A17" w:rsidRPr="00F8529D" w:rsidRDefault="00975A17" w:rsidP="001D36E8">
      <w:pPr>
        <w:numPr>
          <w:ilvl w:val="2"/>
          <w:numId w:val="5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C85FECE" w14:textId="77777777" w:rsidR="00975A17" w:rsidRPr="00F8529D" w:rsidRDefault="00975A17" w:rsidP="001D36E8">
      <w:pPr>
        <w:numPr>
          <w:ilvl w:val="2"/>
          <w:numId w:val="51"/>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3B8D2FAE" w14:textId="77777777" w:rsidR="00975A17" w:rsidRPr="001B2D6B" w:rsidRDefault="00975A17" w:rsidP="001D36E8">
      <w:pPr>
        <w:numPr>
          <w:ilvl w:val="2"/>
          <w:numId w:val="51"/>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w:t>
      </w:r>
      <w:r w:rsidRPr="001B2D6B">
        <w:rPr>
          <w:sz w:val="22"/>
          <w:szCs w:val="22"/>
        </w:rPr>
        <w:t>e lub technologicznie.</w:t>
      </w:r>
    </w:p>
    <w:p w14:paraId="326AF004" w14:textId="77777777" w:rsidR="00975A17" w:rsidRPr="001B2D6B" w:rsidRDefault="00975A17" w:rsidP="001D36E8">
      <w:pPr>
        <w:numPr>
          <w:ilvl w:val="1"/>
          <w:numId w:val="51"/>
        </w:numPr>
        <w:spacing w:line="259" w:lineRule="auto"/>
        <w:jc w:val="both"/>
        <w:rPr>
          <w:sz w:val="22"/>
          <w:szCs w:val="22"/>
        </w:rPr>
      </w:pPr>
      <w:r w:rsidRPr="001B2D6B">
        <w:rPr>
          <w:sz w:val="22"/>
          <w:szCs w:val="22"/>
        </w:rPr>
        <w:t>Zmiany sposobu spełnienia świadczenia:</w:t>
      </w:r>
    </w:p>
    <w:p w14:paraId="4361C6F8" w14:textId="77777777" w:rsidR="00936A24" w:rsidRPr="001B2D6B" w:rsidRDefault="00936A24" w:rsidP="001D36E8">
      <w:pPr>
        <w:numPr>
          <w:ilvl w:val="2"/>
          <w:numId w:val="51"/>
        </w:numPr>
        <w:spacing w:line="259" w:lineRule="auto"/>
        <w:jc w:val="both"/>
        <w:rPr>
          <w:sz w:val="22"/>
          <w:szCs w:val="22"/>
        </w:rPr>
      </w:pPr>
      <w:r w:rsidRPr="001B2D6B">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91AF1EF" w14:textId="77777777" w:rsidR="00936A24" w:rsidRPr="001B2D6B" w:rsidRDefault="00936A24" w:rsidP="001D36E8">
      <w:pPr>
        <w:numPr>
          <w:ilvl w:val="2"/>
          <w:numId w:val="51"/>
        </w:numPr>
        <w:spacing w:line="259" w:lineRule="auto"/>
        <w:jc w:val="both"/>
        <w:rPr>
          <w:sz w:val="22"/>
          <w:szCs w:val="22"/>
        </w:rPr>
      </w:pPr>
      <w:r w:rsidRPr="001B2D6B">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39C02F7F" w14:textId="77777777" w:rsidR="00936A24" w:rsidRPr="001B2D6B" w:rsidRDefault="00936A24" w:rsidP="00936A24">
      <w:pPr>
        <w:spacing w:line="259" w:lineRule="auto"/>
        <w:ind w:left="1080"/>
        <w:jc w:val="both"/>
        <w:rPr>
          <w:sz w:val="22"/>
          <w:szCs w:val="22"/>
        </w:rPr>
      </w:pPr>
      <w:r w:rsidRPr="001B2D6B">
        <w:rPr>
          <w:sz w:val="22"/>
          <w:szCs w:val="22"/>
        </w:rPr>
        <w:t>- obniżenia cen jednostkowych lub wartości Umowy</w:t>
      </w:r>
    </w:p>
    <w:p w14:paraId="1CEAF487" w14:textId="77777777" w:rsidR="00936A24" w:rsidRPr="001B2D6B" w:rsidRDefault="00936A24" w:rsidP="00936A24">
      <w:pPr>
        <w:spacing w:line="259" w:lineRule="auto"/>
        <w:ind w:left="1080"/>
        <w:jc w:val="both"/>
        <w:rPr>
          <w:sz w:val="22"/>
          <w:szCs w:val="22"/>
        </w:rPr>
      </w:pPr>
      <w:r w:rsidRPr="001B2D6B">
        <w:rPr>
          <w:sz w:val="22"/>
          <w:szCs w:val="22"/>
        </w:rPr>
        <w:t>- braku zmiany przedmiotu i zakresu Umowy.</w:t>
      </w:r>
    </w:p>
    <w:p w14:paraId="7CB3AD44" w14:textId="77777777" w:rsidR="00936A24" w:rsidRPr="001B2D6B" w:rsidRDefault="00936A24" w:rsidP="001D36E8">
      <w:pPr>
        <w:numPr>
          <w:ilvl w:val="2"/>
          <w:numId w:val="51"/>
        </w:numPr>
        <w:spacing w:line="259" w:lineRule="auto"/>
        <w:ind w:left="1077" w:hanging="357"/>
        <w:jc w:val="both"/>
        <w:rPr>
          <w:sz w:val="22"/>
          <w:szCs w:val="22"/>
        </w:rPr>
      </w:pPr>
      <w:r w:rsidRPr="001B2D6B">
        <w:rPr>
          <w:sz w:val="22"/>
          <w:szCs w:val="22"/>
        </w:rPr>
        <w:t>dostosowanie do wymagań wynikających ze zmian przepisów prawa powszechnie obowiązującego,</w:t>
      </w:r>
    </w:p>
    <w:p w14:paraId="140AFBD2" w14:textId="77777777" w:rsidR="00936A24" w:rsidRPr="001B2D6B" w:rsidRDefault="00936A24" w:rsidP="001D36E8">
      <w:pPr>
        <w:numPr>
          <w:ilvl w:val="2"/>
          <w:numId w:val="51"/>
        </w:numPr>
        <w:spacing w:line="259" w:lineRule="auto"/>
        <w:ind w:left="1077" w:hanging="357"/>
        <w:jc w:val="both"/>
        <w:rPr>
          <w:sz w:val="22"/>
          <w:szCs w:val="22"/>
        </w:rPr>
      </w:pPr>
      <w:r w:rsidRPr="001B2D6B">
        <w:rPr>
          <w:sz w:val="22"/>
          <w:szCs w:val="22"/>
        </w:rPr>
        <w:t>pojawienie się na rynku nowej technologii, sprzętu lub metody realizacji usług, co wpływa na wystąpienie oszczędności lub usprawnienia realizacji Umowy,</w:t>
      </w:r>
    </w:p>
    <w:p w14:paraId="046B7358" w14:textId="77777777" w:rsidR="00936A24" w:rsidRPr="001B2D6B" w:rsidRDefault="00936A24" w:rsidP="001D36E8">
      <w:pPr>
        <w:numPr>
          <w:ilvl w:val="2"/>
          <w:numId w:val="51"/>
        </w:numPr>
        <w:spacing w:line="259" w:lineRule="auto"/>
        <w:ind w:left="1077" w:hanging="357"/>
        <w:jc w:val="both"/>
        <w:rPr>
          <w:sz w:val="22"/>
          <w:szCs w:val="22"/>
        </w:rPr>
      </w:pPr>
      <w:r w:rsidRPr="001B2D6B">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2934B875" w14:textId="77777777" w:rsidR="00936A24" w:rsidRPr="001B2D6B" w:rsidRDefault="00936A24" w:rsidP="001D36E8">
      <w:pPr>
        <w:numPr>
          <w:ilvl w:val="2"/>
          <w:numId w:val="51"/>
        </w:numPr>
        <w:spacing w:line="259" w:lineRule="auto"/>
        <w:jc w:val="both"/>
        <w:rPr>
          <w:sz w:val="22"/>
          <w:szCs w:val="22"/>
        </w:rPr>
      </w:pPr>
      <w:r w:rsidRPr="001B2D6B">
        <w:rPr>
          <w:sz w:val="22"/>
          <w:szCs w:val="22"/>
        </w:rPr>
        <w:t>zmiany będące następstwem okoliczności leżących po stronie Zamawiającego, w szczególności wstrzymanie realizacji Umowy przez Zamawiającego ze względów technologicznych, organizacyjnych i ekonomicznych,</w:t>
      </w:r>
    </w:p>
    <w:p w14:paraId="669530E6" w14:textId="77777777" w:rsidR="00936A24" w:rsidRPr="001B2D6B" w:rsidRDefault="00936A24" w:rsidP="001D36E8">
      <w:pPr>
        <w:numPr>
          <w:ilvl w:val="2"/>
          <w:numId w:val="51"/>
        </w:numPr>
        <w:spacing w:line="259" w:lineRule="auto"/>
        <w:jc w:val="both"/>
        <w:rPr>
          <w:sz w:val="22"/>
          <w:szCs w:val="22"/>
        </w:rPr>
      </w:pPr>
      <w:r w:rsidRPr="001B2D6B">
        <w:rPr>
          <w:sz w:val="22"/>
          <w:szCs w:val="22"/>
        </w:rPr>
        <w:t>Zmiany, o których mowa w lit. b) i d) nie mogą prowadzić do zwiększenia wynagrodzenia Wykonawcy. Zmiany, o których mowa w lit a), c), e) i f) mogą prowadzić do wzrostu wynagrodzenia Wykonawcy jedynie w wysokości poniesionych przez niego, udokumentowanych kosztów w związku z wprowadzeniem zmiany.</w:t>
      </w:r>
    </w:p>
    <w:p w14:paraId="192F2875" w14:textId="77777777" w:rsidR="00975A17" w:rsidRPr="00F8529D" w:rsidRDefault="00975A17" w:rsidP="001D36E8">
      <w:pPr>
        <w:numPr>
          <w:ilvl w:val="1"/>
          <w:numId w:val="51"/>
        </w:numPr>
        <w:spacing w:line="259" w:lineRule="auto"/>
        <w:jc w:val="both"/>
        <w:rPr>
          <w:sz w:val="22"/>
          <w:szCs w:val="22"/>
        </w:rPr>
      </w:pPr>
      <w:r w:rsidRPr="00F8529D">
        <w:rPr>
          <w:sz w:val="22"/>
          <w:szCs w:val="22"/>
        </w:rPr>
        <w:t>Zmiany z</w:t>
      </w:r>
      <w:r w:rsidR="0020217C">
        <w:rPr>
          <w:sz w:val="22"/>
          <w:szCs w:val="22"/>
        </w:rPr>
        <w:t xml:space="preserve">akresu rzeczowego </w:t>
      </w:r>
      <w:r w:rsidRPr="00F8529D">
        <w:rPr>
          <w:sz w:val="22"/>
          <w:szCs w:val="22"/>
        </w:rPr>
        <w:t>Umowy:</w:t>
      </w:r>
    </w:p>
    <w:p w14:paraId="412FD0B8" w14:textId="77777777" w:rsidR="005C6C97" w:rsidRDefault="005C6C97" w:rsidP="001D36E8">
      <w:pPr>
        <w:pStyle w:val="Akapitzlist"/>
        <w:numPr>
          <w:ilvl w:val="1"/>
          <w:numId w:val="72"/>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6266EFDE" w14:textId="77777777" w:rsidR="005C6C97" w:rsidRDefault="005C6C97" w:rsidP="001D36E8">
      <w:pPr>
        <w:pStyle w:val="Akapitzlist"/>
        <w:numPr>
          <w:ilvl w:val="1"/>
          <w:numId w:val="72"/>
        </w:numPr>
        <w:spacing w:line="259" w:lineRule="auto"/>
        <w:ind w:left="1134"/>
        <w:jc w:val="both"/>
        <w:rPr>
          <w:sz w:val="22"/>
          <w:szCs w:val="22"/>
        </w:rPr>
      </w:pPr>
      <w:r w:rsidRPr="004755BD">
        <w:rPr>
          <w:sz w:val="22"/>
          <w:szCs w:val="22"/>
        </w:rPr>
        <w:lastRenderedPageBreak/>
        <w:t>Zmniejszenie lub zwiększenie zakresu rzeczowego Umowy w przypadku konieczności realizacji robót budowlanych, których nie uwzględniono w zamówieniu podstawowym, niemożliwych do przewidzenia mimo zachowania należytej staranności.</w:t>
      </w:r>
    </w:p>
    <w:p w14:paraId="220D0D5D" w14:textId="77777777" w:rsidR="009C4DBA" w:rsidRDefault="005C6C97" w:rsidP="001D36E8">
      <w:pPr>
        <w:pStyle w:val="Akapitzlist"/>
        <w:numPr>
          <w:ilvl w:val="1"/>
          <w:numId w:val="72"/>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69C669F8" w14:textId="77777777" w:rsidR="00975A17" w:rsidRPr="001B2D6B" w:rsidRDefault="009C4DBA" w:rsidP="001D36E8">
      <w:pPr>
        <w:pStyle w:val="Akapitzlist"/>
        <w:numPr>
          <w:ilvl w:val="1"/>
          <w:numId w:val="72"/>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t>
      </w:r>
      <w:r w:rsidRPr="001B2D6B">
        <w:rPr>
          <w:sz w:val="22"/>
          <w:szCs w:val="22"/>
        </w:rPr>
        <w:t xml:space="preserve">Wykonawcy do jakichkolwiek roszczeń odszkodowawczych, w tym z tytułu utraconych korzyści, z zastrzeżeniem </w:t>
      </w:r>
      <w:bookmarkStart w:id="238" w:name="_Hlk220054656"/>
      <w:r w:rsidRPr="001B2D6B">
        <w:rPr>
          <w:sz w:val="22"/>
          <w:szCs w:val="22"/>
        </w:rPr>
        <w:t>§ 3 ust. 1</w:t>
      </w:r>
      <w:r w:rsidR="00F11158" w:rsidRPr="001B2D6B">
        <w:rPr>
          <w:sz w:val="22"/>
          <w:szCs w:val="22"/>
        </w:rPr>
        <w:t>1</w:t>
      </w:r>
      <w:r w:rsidRPr="001B2D6B">
        <w:rPr>
          <w:sz w:val="22"/>
          <w:szCs w:val="22"/>
        </w:rPr>
        <w:t xml:space="preserve"> Umowy</w:t>
      </w:r>
      <w:bookmarkEnd w:id="238"/>
      <w:r w:rsidRPr="001B2D6B">
        <w:rPr>
          <w:sz w:val="22"/>
          <w:szCs w:val="22"/>
        </w:rPr>
        <w:t>.</w:t>
      </w:r>
      <w:r w:rsidR="00975A17" w:rsidRPr="001B2D6B">
        <w:rPr>
          <w:sz w:val="6"/>
          <w:szCs w:val="6"/>
        </w:rPr>
        <w:t xml:space="preserve">.   </w:t>
      </w:r>
    </w:p>
    <w:p w14:paraId="7BDC5057" w14:textId="77777777" w:rsidR="00975A17" w:rsidRPr="001B2D6B" w:rsidRDefault="00975A17" w:rsidP="00975A17">
      <w:pPr>
        <w:spacing w:line="259" w:lineRule="auto"/>
        <w:ind w:left="1080"/>
        <w:contextualSpacing/>
        <w:jc w:val="both"/>
        <w:rPr>
          <w:sz w:val="6"/>
          <w:szCs w:val="6"/>
        </w:rPr>
      </w:pPr>
    </w:p>
    <w:p w14:paraId="6E7BF598" w14:textId="77777777" w:rsidR="00936A24" w:rsidRPr="001B2D6B" w:rsidRDefault="00936A24" w:rsidP="001D36E8">
      <w:pPr>
        <w:numPr>
          <w:ilvl w:val="0"/>
          <w:numId w:val="97"/>
        </w:numPr>
        <w:spacing w:line="259" w:lineRule="auto"/>
        <w:contextualSpacing/>
        <w:jc w:val="both"/>
        <w:rPr>
          <w:sz w:val="22"/>
          <w:szCs w:val="22"/>
        </w:rPr>
      </w:pPr>
      <w:bookmarkStart w:id="239" w:name="_Hlk233097716"/>
      <w:bookmarkEnd w:id="235"/>
      <w:bookmarkEnd w:id="237"/>
      <w:r w:rsidRPr="001B2D6B">
        <w:rPr>
          <w:sz w:val="22"/>
          <w:szCs w:val="22"/>
        </w:rPr>
        <w:t>Nie wymagają aneksu a jedynie poinformowania drugiej strony:</w:t>
      </w:r>
    </w:p>
    <w:p w14:paraId="2489B444" w14:textId="77777777" w:rsidR="00936A24" w:rsidRPr="001B2D6B" w:rsidRDefault="00936A24" w:rsidP="001D36E8">
      <w:pPr>
        <w:numPr>
          <w:ilvl w:val="0"/>
          <w:numId w:val="98"/>
        </w:numPr>
        <w:contextualSpacing/>
        <w:jc w:val="both"/>
        <w:rPr>
          <w:sz w:val="22"/>
          <w:szCs w:val="22"/>
        </w:rPr>
      </w:pPr>
      <w:bookmarkStart w:id="240" w:name="_Hlk147848517"/>
      <w:bookmarkEnd w:id="239"/>
      <w:r w:rsidRPr="001B2D6B">
        <w:rPr>
          <w:sz w:val="22"/>
          <w:szCs w:val="22"/>
        </w:rPr>
        <w:t>zmiana zasad dokonywania odbiorów świadczonych usług, jeśli nie zmniejszy to zasad bezpieczeństwa i nie spowoduje zwiększenia kosztów dokonywania odbiorów, które obciążałyby Zamawiającego,</w:t>
      </w:r>
    </w:p>
    <w:p w14:paraId="51D56BD8" w14:textId="77777777" w:rsidR="00936A24" w:rsidRPr="001B2D6B" w:rsidRDefault="00936A24" w:rsidP="001D36E8">
      <w:pPr>
        <w:numPr>
          <w:ilvl w:val="0"/>
          <w:numId w:val="98"/>
        </w:numPr>
        <w:contextualSpacing/>
        <w:jc w:val="both"/>
        <w:rPr>
          <w:sz w:val="22"/>
          <w:szCs w:val="22"/>
        </w:rPr>
      </w:pPr>
      <w:bookmarkStart w:id="241" w:name="_Hlk221190342"/>
      <w:bookmarkEnd w:id="240"/>
      <w:r w:rsidRPr="001B2D6B">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bookmarkEnd w:id="241"/>
    <w:p w14:paraId="039720D4" w14:textId="77777777" w:rsidR="00936A24" w:rsidRPr="001B2D6B" w:rsidRDefault="00936A24" w:rsidP="001D36E8">
      <w:pPr>
        <w:numPr>
          <w:ilvl w:val="0"/>
          <w:numId w:val="98"/>
        </w:numPr>
        <w:contextualSpacing/>
        <w:jc w:val="both"/>
        <w:rPr>
          <w:sz w:val="22"/>
          <w:szCs w:val="22"/>
        </w:rPr>
      </w:pPr>
      <w:r w:rsidRPr="001B2D6B">
        <w:rPr>
          <w:sz w:val="22"/>
          <w:szCs w:val="22"/>
        </w:rPr>
        <w:t>zmiana nazwy lokalizacji miejsca świadczenia na skutek utworzenia, zmiany lub likwidacji Oddziału/Ruchu, w ramach struktur PGG S.A., w związku ze zmianami organizacyjnymi w Spółce,</w:t>
      </w:r>
    </w:p>
    <w:p w14:paraId="57D312F2" w14:textId="77777777" w:rsidR="00936A24" w:rsidRPr="001B2D6B" w:rsidRDefault="00936A24" w:rsidP="001D36E8">
      <w:pPr>
        <w:numPr>
          <w:ilvl w:val="0"/>
          <w:numId w:val="98"/>
        </w:numPr>
        <w:contextualSpacing/>
        <w:jc w:val="both"/>
        <w:rPr>
          <w:sz w:val="22"/>
          <w:szCs w:val="22"/>
        </w:rPr>
      </w:pPr>
      <w:r w:rsidRPr="001B2D6B">
        <w:rPr>
          <w:sz w:val="22"/>
          <w:szCs w:val="22"/>
        </w:rPr>
        <w:t>zmiana lub wprowadzenie nowego Podwykonawcy (§10 ust. 13),</w:t>
      </w:r>
    </w:p>
    <w:p w14:paraId="578AB504" w14:textId="77777777" w:rsidR="00936A24" w:rsidRPr="00936A24" w:rsidRDefault="00936A24" w:rsidP="001D36E8">
      <w:pPr>
        <w:numPr>
          <w:ilvl w:val="0"/>
          <w:numId w:val="98"/>
        </w:numPr>
        <w:contextualSpacing/>
        <w:jc w:val="both"/>
        <w:rPr>
          <w:sz w:val="22"/>
          <w:szCs w:val="22"/>
        </w:rPr>
      </w:pPr>
      <w:r w:rsidRPr="001B2D6B">
        <w:rPr>
          <w:sz w:val="22"/>
          <w:szCs w:val="22"/>
        </w:rPr>
        <w:t>zmiana osób odpowiedzialnych</w:t>
      </w:r>
      <w:r w:rsidRPr="00936A24">
        <w:rPr>
          <w:sz w:val="22"/>
          <w:szCs w:val="22"/>
        </w:rPr>
        <w:t xml:space="preserve"> za nadzór (§11 ust. 3),</w:t>
      </w:r>
    </w:p>
    <w:p w14:paraId="6F481A2B" w14:textId="77777777" w:rsidR="00936A24" w:rsidRPr="00936A24" w:rsidRDefault="00936A24" w:rsidP="001D36E8">
      <w:pPr>
        <w:numPr>
          <w:ilvl w:val="0"/>
          <w:numId w:val="98"/>
        </w:numPr>
        <w:contextualSpacing/>
        <w:jc w:val="both"/>
        <w:rPr>
          <w:rFonts w:eastAsia="Calibri"/>
          <w:sz w:val="22"/>
          <w:szCs w:val="22"/>
          <w:lang w:eastAsia="en-US"/>
        </w:rPr>
      </w:pPr>
      <w:r w:rsidRPr="00936A24">
        <w:rPr>
          <w:sz w:val="22"/>
          <w:szCs w:val="22"/>
        </w:rPr>
        <w:t>zmiana terminu realizacji w związku z wystąpieniem siły wyższej, wg zasad określonych w §21 ust.4,</w:t>
      </w:r>
    </w:p>
    <w:p w14:paraId="2ACF71D6" w14:textId="3C20CAA6" w:rsidR="00936A24" w:rsidRPr="00936A24" w:rsidRDefault="00936A24" w:rsidP="001D36E8">
      <w:pPr>
        <w:numPr>
          <w:ilvl w:val="0"/>
          <w:numId w:val="98"/>
        </w:numPr>
        <w:contextualSpacing/>
        <w:jc w:val="both"/>
        <w:rPr>
          <w:rFonts w:eastAsia="Calibri"/>
          <w:sz w:val="22"/>
          <w:szCs w:val="22"/>
          <w:lang w:eastAsia="en-US"/>
        </w:rPr>
      </w:pPr>
      <w:r w:rsidRPr="00936A24">
        <w:rPr>
          <w:rFonts w:eastAsia="Calibr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Pr>
          <w:rFonts w:eastAsia="Calibri"/>
          <w:sz w:val="22"/>
          <w:szCs w:val="22"/>
          <w:lang w:eastAsia="en-US"/>
        </w:rPr>
        <w:t>.</w:t>
      </w:r>
    </w:p>
    <w:p w14:paraId="3342ECE8" w14:textId="2CA0AB11" w:rsidR="00975A17" w:rsidRPr="00B71040" w:rsidRDefault="00975A17" w:rsidP="00936A24">
      <w:pPr>
        <w:pStyle w:val="Nagwek2"/>
      </w:pPr>
      <w:bookmarkStart w:id="242" w:name="_Toc233286001"/>
      <w:r w:rsidRPr="004F3468">
        <w:t xml:space="preserve">§ 16. </w:t>
      </w:r>
      <w:r w:rsidRPr="00B71040">
        <w:t>Waloryzacja</w:t>
      </w:r>
      <w:r>
        <w:t xml:space="preserve"> </w:t>
      </w:r>
      <w:r w:rsidR="00FB23BB">
        <w:rPr>
          <w:i/>
        </w:rPr>
        <w:t>–</w:t>
      </w:r>
      <w:r w:rsidR="00FB23BB" w:rsidRPr="00FB23BB">
        <w:rPr>
          <w:i/>
        </w:rPr>
        <w:t xml:space="preserve"> nie</w:t>
      </w:r>
      <w:r w:rsidR="00FB23BB">
        <w:rPr>
          <w:i/>
        </w:rPr>
        <w:t xml:space="preserve"> </w:t>
      </w:r>
      <w:r w:rsidR="00FB23BB" w:rsidRPr="00FB23BB">
        <w:rPr>
          <w:i/>
        </w:rPr>
        <w:t>dotyczy</w:t>
      </w:r>
      <w:bookmarkEnd w:id="242"/>
    </w:p>
    <w:p w14:paraId="5B16D36B" w14:textId="77777777" w:rsidR="00975A17" w:rsidRPr="00500E2A" w:rsidRDefault="00975A17" w:rsidP="00975A17">
      <w:pPr>
        <w:pStyle w:val="Nagwek2"/>
      </w:pPr>
      <w:bookmarkStart w:id="243" w:name="_Toc64016213"/>
      <w:bookmarkStart w:id="244" w:name="_Toc106095875"/>
      <w:bookmarkStart w:id="245" w:name="_Toc106096315"/>
      <w:bookmarkStart w:id="246" w:name="_Toc106096419"/>
      <w:bookmarkStart w:id="247" w:name="_Toc233286002"/>
      <w:bookmarkStart w:id="248" w:name="_Hlk67826426"/>
      <w:bookmarkEnd w:id="236"/>
      <w:r w:rsidRPr="00500E2A">
        <w:t>§</w:t>
      </w:r>
      <w:r>
        <w:t xml:space="preserve"> </w:t>
      </w:r>
      <w:r w:rsidRPr="00500E2A">
        <w:t>1</w:t>
      </w:r>
      <w:r>
        <w:t>7</w:t>
      </w:r>
      <w:r w:rsidRPr="00500E2A">
        <w:t>. Ochrona danych osobowych</w:t>
      </w:r>
      <w:bookmarkEnd w:id="243"/>
      <w:bookmarkEnd w:id="244"/>
      <w:bookmarkEnd w:id="245"/>
      <w:bookmarkEnd w:id="246"/>
      <w:bookmarkEnd w:id="247"/>
      <w:r w:rsidRPr="00500E2A">
        <w:t xml:space="preserve"> </w:t>
      </w:r>
    </w:p>
    <w:p w14:paraId="15B9945A" w14:textId="77777777" w:rsidR="00975A17" w:rsidRPr="00C371D4" w:rsidRDefault="00975A17" w:rsidP="00C371D4">
      <w:pPr>
        <w:pStyle w:val="Akapitzlist"/>
        <w:spacing w:before="120"/>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8"/>
    </w:p>
    <w:p w14:paraId="0B7D0A6E" w14:textId="77777777" w:rsidR="00975A17" w:rsidRPr="00E66F78" w:rsidRDefault="00975A17" w:rsidP="00975A17">
      <w:pPr>
        <w:pStyle w:val="Nagwek2"/>
      </w:pPr>
      <w:bookmarkStart w:id="249" w:name="_Toc64016214"/>
      <w:bookmarkStart w:id="250" w:name="_Toc106095876"/>
      <w:bookmarkStart w:id="251" w:name="_Toc106096316"/>
      <w:bookmarkStart w:id="252" w:name="_Toc106096420"/>
      <w:bookmarkStart w:id="253" w:name="_Toc233286003"/>
      <w:r w:rsidRPr="00500E2A">
        <w:t>§</w:t>
      </w:r>
      <w:r>
        <w:t xml:space="preserve"> </w:t>
      </w:r>
      <w:r w:rsidRPr="00500E2A">
        <w:t>1</w:t>
      </w:r>
      <w:r>
        <w:t>8</w:t>
      </w:r>
      <w:r w:rsidRPr="00500E2A">
        <w:t xml:space="preserve">. Ochrona tajemnic </w:t>
      </w:r>
      <w:r w:rsidRPr="00E66F78">
        <w:t>przedsiębiorcy, zachowanie poufności</w:t>
      </w:r>
      <w:bookmarkEnd w:id="249"/>
      <w:bookmarkEnd w:id="250"/>
      <w:bookmarkEnd w:id="251"/>
      <w:bookmarkEnd w:id="252"/>
      <w:bookmarkEnd w:id="253"/>
      <w:r w:rsidRPr="00E66F78">
        <w:t xml:space="preserve"> </w:t>
      </w:r>
    </w:p>
    <w:p w14:paraId="5705C73F" w14:textId="77777777" w:rsidR="00975A17" w:rsidRPr="00E66F78" w:rsidRDefault="00975A17" w:rsidP="003F434E">
      <w:pPr>
        <w:numPr>
          <w:ilvl w:val="0"/>
          <w:numId w:val="44"/>
        </w:numPr>
        <w:spacing w:before="120" w:line="259" w:lineRule="auto"/>
        <w:ind w:left="363" w:hanging="357"/>
        <w:jc w:val="both"/>
        <w:rPr>
          <w:sz w:val="22"/>
          <w:szCs w:val="22"/>
        </w:rPr>
      </w:pPr>
      <w:bookmarkStart w:id="25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3B998F3" w14:textId="77777777" w:rsidR="00975A17" w:rsidRPr="00E66F78" w:rsidRDefault="00975A17" w:rsidP="003F434E">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522D6CAE" w14:textId="77777777" w:rsidR="00975A17" w:rsidRPr="00E66F78" w:rsidRDefault="00975A17" w:rsidP="003F434E">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w:t>
      </w:r>
      <w:r w:rsidRPr="00E66F78">
        <w:rPr>
          <w:sz w:val="22"/>
          <w:szCs w:val="22"/>
        </w:rPr>
        <w:lastRenderedPageBreak/>
        <w:t xml:space="preserve">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3AF3736" w14:textId="77777777" w:rsidR="00975A17" w:rsidRPr="00E66F78" w:rsidRDefault="00975A17" w:rsidP="003F434E">
      <w:pPr>
        <w:numPr>
          <w:ilvl w:val="0"/>
          <w:numId w:val="44"/>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E5F0F3" w14:textId="77777777" w:rsidR="00975A17" w:rsidRPr="00E66F78" w:rsidRDefault="00975A17" w:rsidP="003F434E">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07598E6C" w14:textId="77777777" w:rsidR="00975A17" w:rsidRPr="00E66F78" w:rsidRDefault="00975A17" w:rsidP="003F434E">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1B9672E" w14:textId="77777777" w:rsidR="00975A17" w:rsidRPr="00E66F78" w:rsidRDefault="00975A17" w:rsidP="003F434E">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0B80E0E" w14:textId="77777777" w:rsidR="00975A17" w:rsidRPr="00E66F78" w:rsidRDefault="00975A17" w:rsidP="003F434E">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FFFE75A" w14:textId="77777777" w:rsidR="00975A17" w:rsidRPr="00E66F78" w:rsidRDefault="00975A17" w:rsidP="003F434E">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5B77B6" w14:textId="77777777" w:rsidR="00975A17" w:rsidRPr="00500E2A" w:rsidRDefault="00975A17" w:rsidP="003F434E">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B0C3917" w14:textId="77777777" w:rsidR="00975A17" w:rsidRPr="00E66F78" w:rsidRDefault="00975A17" w:rsidP="003F434E">
      <w:pPr>
        <w:numPr>
          <w:ilvl w:val="1"/>
          <w:numId w:val="4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EF6F522" w14:textId="77777777" w:rsidR="00975A17" w:rsidRPr="00500E2A" w:rsidRDefault="00975A17" w:rsidP="003F434E">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326E1A9" w14:textId="77777777" w:rsidR="00975A17" w:rsidRPr="00E66F78" w:rsidRDefault="00975A17" w:rsidP="003F434E">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75ABCEBB" w14:textId="77777777" w:rsidR="00975A17" w:rsidRPr="00E66F78" w:rsidRDefault="00975A17" w:rsidP="003F434E">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B26E0EE" w14:textId="77777777" w:rsidR="00975A17" w:rsidRPr="00F8529D" w:rsidRDefault="00975A17" w:rsidP="003F434E">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D8FF42E" w14:textId="77777777" w:rsidR="00975A17" w:rsidRPr="005C26F2" w:rsidRDefault="00975A17" w:rsidP="003F434E">
      <w:pPr>
        <w:numPr>
          <w:ilvl w:val="0"/>
          <w:numId w:val="44"/>
        </w:numPr>
        <w:spacing w:line="259" w:lineRule="auto"/>
        <w:ind w:left="363" w:hanging="357"/>
        <w:jc w:val="both"/>
        <w:rPr>
          <w:sz w:val="22"/>
          <w:szCs w:val="22"/>
        </w:rPr>
      </w:pPr>
      <w:bookmarkStart w:id="255"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55"/>
    </w:p>
    <w:p w14:paraId="1697943B" w14:textId="77777777" w:rsidR="00975A17" w:rsidRPr="00F8529D" w:rsidRDefault="00975A17" w:rsidP="00975A17">
      <w:pPr>
        <w:pStyle w:val="Nagwek2"/>
      </w:pPr>
      <w:bookmarkStart w:id="256" w:name="_Toc64016215"/>
      <w:bookmarkStart w:id="257" w:name="_Toc106095877"/>
      <w:bookmarkStart w:id="258" w:name="_Toc106096317"/>
      <w:bookmarkStart w:id="259" w:name="_Toc106096421"/>
      <w:bookmarkStart w:id="260" w:name="_Toc233286004"/>
      <w:bookmarkEnd w:id="254"/>
      <w:r w:rsidRPr="00F8529D">
        <w:t>§ 19. Zasady etyki</w:t>
      </w:r>
      <w:bookmarkEnd w:id="256"/>
      <w:bookmarkEnd w:id="257"/>
      <w:bookmarkEnd w:id="258"/>
      <w:bookmarkEnd w:id="259"/>
      <w:bookmarkEnd w:id="260"/>
    </w:p>
    <w:p w14:paraId="501E574D" w14:textId="77777777" w:rsidR="00FD5C73" w:rsidRPr="00A33BF6" w:rsidRDefault="00FD5C73" w:rsidP="003F434E">
      <w:pPr>
        <w:numPr>
          <w:ilvl w:val="0"/>
          <w:numId w:val="45"/>
        </w:numPr>
        <w:spacing w:line="259" w:lineRule="auto"/>
        <w:ind w:hanging="357"/>
        <w:jc w:val="both"/>
        <w:rPr>
          <w:sz w:val="22"/>
          <w:szCs w:val="22"/>
        </w:rPr>
      </w:pPr>
      <w:bookmarkStart w:id="261"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70803D5" w14:textId="77777777" w:rsidR="00FD5C73" w:rsidRPr="00A33BF6" w:rsidRDefault="00FD5C73" w:rsidP="003F434E">
      <w:pPr>
        <w:numPr>
          <w:ilvl w:val="1"/>
          <w:numId w:val="45"/>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62"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62"/>
    </w:p>
    <w:p w14:paraId="4987DA92" w14:textId="77777777" w:rsidR="00FD5C73" w:rsidRPr="00A33BF6" w:rsidRDefault="00FD5C73" w:rsidP="003F434E">
      <w:pPr>
        <w:numPr>
          <w:ilvl w:val="1"/>
          <w:numId w:val="45"/>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7BD8E4DC" w14:textId="77777777" w:rsidR="00FD5C73" w:rsidRPr="00FD5C73" w:rsidRDefault="00FD5C73" w:rsidP="003F434E">
      <w:pPr>
        <w:numPr>
          <w:ilvl w:val="0"/>
          <w:numId w:val="45"/>
        </w:numPr>
        <w:spacing w:line="259" w:lineRule="auto"/>
        <w:ind w:hanging="357"/>
        <w:jc w:val="both"/>
        <w:rPr>
          <w:sz w:val="22"/>
          <w:szCs w:val="22"/>
        </w:rPr>
      </w:pPr>
      <w:r w:rsidRPr="00A33BF6">
        <w:rPr>
          <w:sz w:val="22"/>
          <w:szCs w:val="22"/>
        </w:rPr>
        <w:lastRenderedPageBreak/>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4AD0B33F" w14:textId="77777777" w:rsidR="00FD5C73" w:rsidRPr="00FD5C73" w:rsidRDefault="00FD5C73" w:rsidP="003F434E">
      <w:pPr>
        <w:numPr>
          <w:ilvl w:val="0"/>
          <w:numId w:val="45"/>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FD5C73">
          <w:rPr>
            <w:rStyle w:val="Hipercze"/>
            <w:sz w:val="22"/>
            <w:szCs w:val="22"/>
          </w:rPr>
          <w:t>https://www.pgg.pl/strefa-korporacyjna/firma/inne/polityka-antykorupcyjna</w:t>
        </w:r>
      </w:hyperlink>
    </w:p>
    <w:p w14:paraId="4379644F" w14:textId="77777777" w:rsidR="00FD5C73" w:rsidRPr="00FD5C73" w:rsidRDefault="00FD5C73" w:rsidP="00FD5C73">
      <w:pPr>
        <w:spacing w:line="259" w:lineRule="auto"/>
        <w:ind w:left="360"/>
        <w:jc w:val="both"/>
        <w:rPr>
          <w:sz w:val="22"/>
          <w:szCs w:val="22"/>
        </w:rPr>
      </w:pPr>
      <w:hyperlink r:id="rId18" w:history="1">
        <w:r w:rsidRPr="00FD5C73">
          <w:rPr>
            <w:rStyle w:val="Hipercze"/>
            <w:sz w:val="22"/>
            <w:szCs w:val="22"/>
          </w:rPr>
          <w:t>https://www.pgg.pl/strefa-korporacyjna/firma/inne/kodeks-dla-partnerow-biznesowych</w:t>
        </w:r>
      </w:hyperlink>
      <w:r w:rsidRPr="00FD5C73">
        <w:rPr>
          <w:sz w:val="22"/>
          <w:szCs w:val="22"/>
        </w:rPr>
        <w:t xml:space="preserve"> </w:t>
      </w:r>
    </w:p>
    <w:p w14:paraId="2309FE2C" w14:textId="77777777" w:rsidR="00FD5C73" w:rsidRPr="00AC0913" w:rsidRDefault="00FD5C73" w:rsidP="003F434E">
      <w:pPr>
        <w:numPr>
          <w:ilvl w:val="0"/>
          <w:numId w:val="45"/>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i stosowali wyżej opisane zasady.</w:t>
      </w:r>
    </w:p>
    <w:p w14:paraId="51689ECC" w14:textId="77777777" w:rsidR="00FD5C73" w:rsidRPr="00AC0913" w:rsidRDefault="00FD5C73" w:rsidP="003F434E">
      <w:pPr>
        <w:numPr>
          <w:ilvl w:val="0"/>
          <w:numId w:val="45"/>
        </w:numPr>
        <w:spacing w:line="259" w:lineRule="auto"/>
        <w:jc w:val="both"/>
        <w:rPr>
          <w:sz w:val="22"/>
          <w:szCs w:val="22"/>
        </w:rPr>
      </w:pPr>
      <w:r w:rsidRPr="00AC0913">
        <w:rPr>
          <w:sz w:val="22"/>
          <w:szCs w:val="22"/>
        </w:rPr>
        <w:t xml:space="preserve">Naruszenie wyżej opisanych zasad jest traktowane jak rażące naruszenie postanowień Umowy. </w:t>
      </w:r>
    </w:p>
    <w:p w14:paraId="35A0D685" w14:textId="77777777" w:rsidR="00FD5C73" w:rsidRPr="00AC0913" w:rsidRDefault="00FD5C73" w:rsidP="003F434E">
      <w:pPr>
        <w:numPr>
          <w:ilvl w:val="0"/>
          <w:numId w:val="45"/>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652810F" w14:textId="77777777" w:rsidR="00975A17" w:rsidRPr="005C26F2" w:rsidRDefault="00FD5C73" w:rsidP="003F434E">
      <w:pPr>
        <w:numPr>
          <w:ilvl w:val="0"/>
          <w:numId w:val="45"/>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562E06FF" w14:textId="77777777" w:rsidR="00975A17" w:rsidRPr="00F8529D" w:rsidRDefault="00975A17" w:rsidP="00975A17">
      <w:pPr>
        <w:pStyle w:val="Nagwek2"/>
      </w:pPr>
      <w:bookmarkStart w:id="263" w:name="_Toc106095878"/>
      <w:bookmarkStart w:id="264" w:name="_Toc106096318"/>
      <w:bookmarkStart w:id="265" w:name="_Toc106096422"/>
      <w:bookmarkStart w:id="266" w:name="_Toc233286005"/>
      <w:bookmarkStart w:id="267" w:name="_Hlk105675117"/>
      <w:bookmarkStart w:id="268" w:name="_Hlk67826575"/>
      <w:bookmarkStart w:id="269" w:name="_Toc64016216"/>
      <w:bookmarkEnd w:id="261"/>
      <w:r w:rsidRPr="00F8529D">
        <w:t>§ 20. Nadzór wynikający z zarządzania środowiskowego</w:t>
      </w:r>
      <w:bookmarkEnd w:id="263"/>
      <w:bookmarkEnd w:id="264"/>
      <w:bookmarkEnd w:id="265"/>
      <w:bookmarkEnd w:id="266"/>
    </w:p>
    <w:p w14:paraId="3ECF49DE"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1518C56" w14:textId="77777777" w:rsidR="00975A17" w:rsidRPr="00500E2A" w:rsidRDefault="00975A17" w:rsidP="00975A1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0818C0C" w14:textId="14F7667C" w:rsidR="00975A17" w:rsidRPr="00657714" w:rsidRDefault="00975A17" w:rsidP="005C26F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bookmarkEnd w:id="267"/>
    </w:p>
    <w:p w14:paraId="24E662CE" w14:textId="77777777" w:rsidR="00975A17" w:rsidRPr="00E66F78" w:rsidRDefault="00975A17" w:rsidP="00975A17">
      <w:pPr>
        <w:pStyle w:val="Nagwek2"/>
      </w:pPr>
      <w:bookmarkStart w:id="270" w:name="_Toc106095879"/>
      <w:bookmarkStart w:id="271" w:name="_Toc106096319"/>
      <w:bookmarkStart w:id="272" w:name="_Toc106096423"/>
      <w:bookmarkStart w:id="273" w:name="_Toc233286006"/>
      <w:bookmarkStart w:id="274" w:name="_Hlk67826617"/>
      <w:bookmarkEnd w:id="268"/>
      <w:r w:rsidRPr="00B62661">
        <w:t xml:space="preserve">§ </w:t>
      </w:r>
      <w:r>
        <w:t>21</w:t>
      </w:r>
      <w:r w:rsidRPr="00B62661">
        <w:t xml:space="preserve">. </w:t>
      </w:r>
      <w:r w:rsidRPr="00E66F78">
        <w:t>Siła wyższa</w:t>
      </w:r>
      <w:bookmarkEnd w:id="269"/>
      <w:bookmarkEnd w:id="270"/>
      <w:bookmarkEnd w:id="271"/>
      <w:bookmarkEnd w:id="272"/>
      <w:bookmarkEnd w:id="273"/>
    </w:p>
    <w:p w14:paraId="35694663" w14:textId="77777777" w:rsidR="00975A17" w:rsidRPr="00E66F78" w:rsidRDefault="00975A17" w:rsidP="003F434E">
      <w:pPr>
        <w:numPr>
          <w:ilvl w:val="0"/>
          <w:numId w:val="46"/>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BE1DBB" w14:textId="77777777" w:rsidR="00975A17" w:rsidRPr="00F8529D" w:rsidRDefault="00975A17" w:rsidP="003F434E">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28759A2" w14:textId="77777777" w:rsidR="00975A17" w:rsidRPr="00F8529D" w:rsidRDefault="00975A17" w:rsidP="003F434E">
      <w:pPr>
        <w:numPr>
          <w:ilvl w:val="1"/>
          <w:numId w:val="46"/>
        </w:numPr>
        <w:jc w:val="both"/>
        <w:rPr>
          <w:sz w:val="22"/>
          <w:szCs w:val="22"/>
        </w:rPr>
      </w:pPr>
      <w:r w:rsidRPr="00F8529D">
        <w:rPr>
          <w:sz w:val="22"/>
          <w:szCs w:val="22"/>
        </w:rPr>
        <w:t>klęski żywiołowe np. pożar, powódź, trzęsienie ziemi itp.,</w:t>
      </w:r>
    </w:p>
    <w:p w14:paraId="4D869FBA" w14:textId="77777777" w:rsidR="00975A17" w:rsidRPr="00F8529D" w:rsidRDefault="00975A17" w:rsidP="003F434E">
      <w:pPr>
        <w:numPr>
          <w:ilvl w:val="1"/>
          <w:numId w:val="46"/>
        </w:numPr>
        <w:jc w:val="both"/>
        <w:rPr>
          <w:sz w:val="22"/>
          <w:szCs w:val="22"/>
        </w:rPr>
      </w:pPr>
      <w:r w:rsidRPr="00F8529D">
        <w:rPr>
          <w:sz w:val="22"/>
          <w:szCs w:val="22"/>
        </w:rPr>
        <w:t>akty władzy państwowej np. stan wojenny, stan wyjątkowy, itp.,</w:t>
      </w:r>
    </w:p>
    <w:p w14:paraId="40AA706C" w14:textId="77777777" w:rsidR="00975A17" w:rsidRPr="00F8529D" w:rsidRDefault="00975A17" w:rsidP="003F434E">
      <w:pPr>
        <w:numPr>
          <w:ilvl w:val="1"/>
          <w:numId w:val="46"/>
        </w:numPr>
        <w:jc w:val="both"/>
        <w:rPr>
          <w:sz w:val="22"/>
          <w:szCs w:val="22"/>
        </w:rPr>
      </w:pPr>
      <w:r w:rsidRPr="00F8529D">
        <w:rPr>
          <w:sz w:val="22"/>
          <w:szCs w:val="22"/>
        </w:rPr>
        <w:t>poważne zakłócenia w funkcjonowaniu transportu.</w:t>
      </w:r>
    </w:p>
    <w:p w14:paraId="65A7AE82" w14:textId="77777777" w:rsidR="00975A17" w:rsidRPr="00F8529D" w:rsidRDefault="00975A17" w:rsidP="003F434E">
      <w:pPr>
        <w:numPr>
          <w:ilvl w:val="0"/>
          <w:numId w:val="46"/>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5"/>
    <w:p w14:paraId="6CDE91CF" w14:textId="77777777" w:rsidR="00975A17" w:rsidRPr="005C26F2" w:rsidRDefault="00975A17" w:rsidP="003F434E">
      <w:pPr>
        <w:numPr>
          <w:ilvl w:val="0"/>
          <w:numId w:val="46"/>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8C9136" w14:textId="77777777" w:rsidR="00975A17" w:rsidRPr="00F8529D" w:rsidRDefault="00975A17" w:rsidP="00975A17">
      <w:pPr>
        <w:pStyle w:val="Nagwek2"/>
      </w:pPr>
      <w:bookmarkStart w:id="276" w:name="_Toc64016217"/>
      <w:bookmarkStart w:id="277" w:name="_Toc106095880"/>
      <w:bookmarkStart w:id="278" w:name="_Toc106096320"/>
      <w:bookmarkStart w:id="279" w:name="_Toc106096424"/>
      <w:bookmarkStart w:id="280" w:name="_Toc233286007"/>
      <w:r w:rsidRPr="00F8529D">
        <w:t>§ 22. Postanowienia końcowe</w:t>
      </w:r>
      <w:bookmarkEnd w:id="276"/>
      <w:bookmarkEnd w:id="277"/>
      <w:bookmarkEnd w:id="278"/>
      <w:bookmarkEnd w:id="279"/>
      <w:bookmarkEnd w:id="280"/>
    </w:p>
    <w:p w14:paraId="78AB8461" w14:textId="77777777" w:rsidR="00E95C3B" w:rsidRPr="00E95C3B" w:rsidRDefault="00E95C3B" w:rsidP="003F434E">
      <w:pPr>
        <w:numPr>
          <w:ilvl w:val="0"/>
          <w:numId w:val="47"/>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026D2E" w14:textId="77777777" w:rsidR="00E95C3B" w:rsidRPr="00E95C3B" w:rsidRDefault="00E95C3B" w:rsidP="003F434E">
      <w:pPr>
        <w:numPr>
          <w:ilvl w:val="0"/>
          <w:numId w:val="47"/>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0C39CE97" w14:textId="2C382E8C" w:rsidR="00975A17" w:rsidRPr="00AE4588" w:rsidRDefault="00975A17" w:rsidP="003F434E">
      <w:pPr>
        <w:numPr>
          <w:ilvl w:val="0"/>
          <w:numId w:val="47"/>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20B7404A" w14:textId="77777777" w:rsidR="00975A17" w:rsidRPr="00F61CB5" w:rsidRDefault="00975A17" w:rsidP="00975A17">
      <w:pPr>
        <w:spacing w:line="259" w:lineRule="auto"/>
        <w:ind w:left="357"/>
        <w:jc w:val="both"/>
        <w:rPr>
          <w:i/>
          <w:iCs/>
          <w:color w:val="0070C0"/>
          <w:sz w:val="22"/>
          <w:szCs w:val="22"/>
        </w:rPr>
      </w:pPr>
    </w:p>
    <w:p w14:paraId="312A0AA9" w14:textId="77777777" w:rsidR="00975A17" w:rsidRPr="00AD7A6E" w:rsidRDefault="00975A17" w:rsidP="00975A17">
      <w:pPr>
        <w:pStyle w:val="Nagwek2"/>
        <w:jc w:val="left"/>
        <w:rPr>
          <w:sz w:val="22"/>
          <w:szCs w:val="22"/>
        </w:rPr>
      </w:pPr>
      <w:bookmarkStart w:id="281" w:name="_Toc83291694"/>
      <w:bookmarkStart w:id="282" w:name="_Toc106095881"/>
      <w:bookmarkStart w:id="283" w:name="_Toc106096321"/>
      <w:bookmarkStart w:id="284" w:name="_Toc106096425"/>
      <w:bookmarkStart w:id="285" w:name="_Toc233286008"/>
      <w:bookmarkEnd w:id="274"/>
      <w:r w:rsidRPr="00AD7A6E">
        <w:rPr>
          <w:sz w:val="22"/>
          <w:szCs w:val="22"/>
        </w:rPr>
        <w:t>Załączniki do Umowy</w:t>
      </w:r>
      <w:bookmarkEnd w:id="281"/>
      <w:bookmarkEnd w:id="282"/>
      <w:bookmarkEnd w:id="283"/>
      <w:bookmarkEnd w:id="284"/>
      <w:bookmarkEnd w:id="285"/>
    </w:p>
    <w:p w14:paraId="34E7BC94"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393A42AC" w14:textId="77777777" w:rsidR="00975A17" w:rsidRPr="00D81428" w:rsidRDefault="00975A17" w:rsidP="00975A17">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14:paraId="025E8D40" w14:textId="0136636E" w:rsidR="00AE4588" w:rsidRDefault="00975A17" w:rsidP="00975A17">
      <w:pPr>
        <w:tabs>
          <w:tab w:val="left" w:pos="1560"/>
          <w:tab w:val="left" w:pos="1843"/>
        </w:tabs>
        <w:jc w:val="both"/>
        <w:rPr>
          <w:rFonts w:eastAsiaTheme="majorEastAsia"/>
          <w:sz w:val="22"/>
          <w:szCs w:val="22"/>
        </w:rPr>
      </w:pPr>
      <w:r w:rsidRPr="00D81428">
        <w:rPr>
          <w:rFonts w:eastAsiaTheme="majorEastAsia"/>
          <w:sz w:val="22"/>
          <w:szCs w:val="22"/>
        </w:rPr>
        <w:t>Załącznik nr 1.1</w:t>
      </w:r>
      <w:r w:rsidRPr="00D81428">
        <w:rPr>
          <w:rFonts w:eastAsiaTheme="majorEastAsia"/>
          <w:sz w:val="22"/>
          <w:szCs w:val="22"/>
        </w:rPr>
        <w:tab/>
        <w:t>–</w:t>
      </w:r>
      <w:r w:rsidRPr="00D81428">
        <w:rPr>
          <w:rFonts w:eastAsiaTheme="majorEastAsia"/>
          <w:sz w:val="22"/>
          <w:szCs w:val="22"/>
        </w:rPr>
        <w:tab/>
      </w:r>
      <w:r w:rsidR="00CD27AC" w:rsidRPr="00D81428">
        <w:rPr>
          <w:rFonts w:eastAsiaTheme="majorEastAsia"/>
          <w:sz w:val="22"/>
          <w:szCs w:val="22"/>
        </w:rPr>
        <w:t>Przedmiar</w:t>
      </w:r>
    </w:p>
    <w:p w14:paraId="3F77CBD9" w14:textId="106C3A03"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 xml:space="preserve">Załącznik nr </w:t>
      </w:r>
      <w:r w:rsidR="001B2D6B">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71D41EA4" w14:textId="747B62CB"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 xml:space="preserve">Załącznik nr </w:t>
      </w:r>
      <w:r w:rsidR="001B2D6B">
        <w:rPr>
          <w:rFonts w:eastAsiaTheme="majorEastAsia"/>
          <w:sz w:val="22"/>
          <w:szCs w:val="22"/>
        </w:rPr>
        <w:t>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71A87F79" w14:textId="77777777" w:rsidR="00D222C1" w:rsidRDefault="00D222C1">
      <w:pPr>
        <w:spacing w:after="200" w:line="276" w:lineRule="auto"/>
        <w:rPr>
          <w:b/>
          <w:bCs/>
          <w:sz w:val="22"/>
          <w:szCs w:val="22"/>
        </w:rPr>
      </w:pPr>
      <w:bookmarkStart w:id="286" w:name="_Hlk67826939"/>
      <w:r>
        <w:rPr>
          <w:b/>
          <w:bCs/>
          <w:sz w:val="22"/>
          <w:szCs w:val="22"/>
        </w:rPr>
        <w:br w:type="page"/>
      </w:r>
    </w:p>
    <w:p w14:paraId="682F3592" w14:textId="77777777" w:rsidR="00975A17" w:rsidRPr="00631260" w:rsidRDefault="00975A17" w:rsidP="00975A17">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6"/>
    <w:p w14:paraId="7627228A" w14:textId="77777777" w:rsidR="00975A17" w:rsidRPr="00AC2718" w:rsidRDefault="00975A17" w:rsidP="00975A17">
      <w:pPr>
        <w:jc w:val="both"/>
        <w:rPr>
          <w:b/>
          <w:bCs/>
          <w:color w:val="000000" w:themeColor="text1"/>
          <w:sz w:val="24"/>
          <w:szCs w:val="24"/>
        </w:rPr>
      </w:pPr>
    </w:p>
    <w:p w14:paraId="5664F5AD" w14:textId="77777777" w:rsidR="00975A17" w:rsidRDefault="00975A17" w:rsidP="00975A17">
      <w:pPr>
        <w:jc w:val="both"/>
        <w:rPr>
          <w:b/>
          <w:bCs/>
          <w:color w:val="000000" w:themeColor="text1"/>
          <w:sz w:val="28"/>
          <w:szCs w:val="28"/>
        </w:rPr>
      </w:pPr>
    </w:p>
    <w:p w14:paraId="7A31DD43"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602575D"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87" w:name="_Hlk147849015"/>
      <w:r w:rsidRPr="00744F79">
        <w:rPr>
          <w:b/>
          <w:bCs/>
          <w:i/>
          <w:iCs/>
          <w:color w:val="FF0000"/>
          <w:sz w:val="28"/>
          <w:szCs w:val="28"/>
        </w:rPr>
        <w:t>)</w:t>
      </w:r>
    </w:p>
    <w:bookmarkEnd w:id="287"/>
    <w:p w14:paraId="02DE66BA" w14:textId="77777777" w:rsidR="00975A17" w:rsidRPr="008F2909" w:rsidRDefault="00975A17" w:rsidP="00975A17">
      <w:pPr>
        <w:rPr>
          <w:b/>
          <w:bCs/>
          <w:color w:val="0070C0"/>
          <w:sz w:val="22"/>
          <w:szCs w:val="22"/>
        </w:rPr>
      </w:pPr>
    </w:p>
    <w:p w14:paraId="29179C2D" w14:textId="77777777" w:rsidR="00975A17" w:rsidRDefault="00975A17" w:rsidP="00975A17">
      <w:pPr>
        <w:spacing w:after="160" w:line="259" w:lineRule="auto"/>
        <w:rPr>
          <w:sz w:val="14"/>
          <w:szCs w:val="14"/>
        </w:rPr>
      </w:pPr>
      <w:r>
        <w:rPr>
          <w:sz w:val="14"/>
          <w:szCs w:val="14"/>
        </w:rPr>
        <w:br w:type="page"/>
      </w:r>
    </w:p>
    <w:p w14:paraId="09CF4372"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6F5B0F67" w14:textId="77777777" w:rsidR="00975A17" w:rsidRDefault="00975A17" w:rsidP="00975A17">
      <w:pPr>
        <w:spacing w:before="120"/>
        <w:jc w:val="center"/>
        <w:rPr>
          <w:b/>
          <w:bCs/>
          <w:sz w:val="28"/>
          <w:szCs w:val="28"/>
        </w:rPr>
      </w:pPr>
    </w:p>
    <w:p w14:paraId="136ADBF4" w14:textId="73F4266A" w:rsidR="00975A17" w:rsidRDefault="000F37A7" w:rsidP="006601B4">
      <w:pPr>
        <w:spacing w:before="120"/>
        <w:jc w:val="center"/>
        <w:rPr>
          <w:b/>
          <w:bCs/>
          <w:sz w:val="22"/>
          <w:szCs w:val="22"/>
        </w:rPr>
      </w:pPr>
      <w:r w:rsidRPr="006601B4">
        <w:rPr>
          <w:b/>
          <w:bCs/>
          <w:sz w:val="32"/>
          <w:szCs w:val="32"/>
        </w:rPr>
        <w:t>Przedmiar</w:t>
      </w:r>
    </w:p>
    <w:p w14:paraId="0584EB19" w14:textId="77777777" w:rsidR="00975A17" w:rsidRDefault="00975A17" w:rsidP="00975A17">
      <w:pPr>
        <w:jc w:val="center"/>
      </w:pPr>
    </w:p>
    <w:p w14:paraId="573BCE2F" w14:textId="77777777" w:rsidR="00975A17" w:rsidRDefault="00975A17" w:rsidP="00975A17">
      <w:pPr>
        <w:spacing w:after="160" w:line="259" w:lineRule="auto"/>
      </w:pPr>
      <w:r>
        <w:br w:type="page"/>
      </w:r>
    </w:p>
    <w:p w14:paraId="1C419FFA" w14:textId="145860F1" w:rsidR="00975A17" w:rsidRDefault="00975A17" w:rsidP="00975A17">
      <w:pPr>
        <w:spacing w:after="160" w:line="259" w:lineRule="auto"/>
        <w:rPr>
          <w:b/>
          <w:bCs/>
          <w:sz w:val="22"/>
          <w:szCs w:val="22"/>
        </w:rPr>
      </w:pPr>
      <w:bookmarkStart w:id="288" w:name="_Hlk67831498"/>
      <w:bookmarkStart w:id="289" w:name="_Hlk67827058"/>
    </w:p>
    <w:p w14:paraId="1CA2F8D7" w14:textId="172C5C04" w:rsidR="00975A17" w:rsidRPr="001456AD" w:rsidRDefault="00975A17" w:rsidP="00975A17">
      <w:pPr>
        <w:spacing w:before="120"/>
        <w:jc w:val="right"/>
        <w:rPr>
          <w:b/>
          <w:bCs/>
          <w:sz w:val="22"/>
          <w:szCs w:val="22"/>
        </w:rPr>
      </w:pPr>
      <w:r w:rsidRPr="001456AD">
        <w:rPr>
          <w:b/>
          <w:bCs/>
          <w:sz w:val="22"/>
          <w:szCs w:val="22"/>
        </w:rPr>
        <w:t xml:space="preserve">Załącznik nr </w:t>
      </w:r>
      <w:r w:rsidR="001B2D6B">
        <w:rPr>
          <w:b/>
          <w:bCs/>
          <w:sz w:val="22"/>
          <w:szCs w:val="22"/>
        </w:rPr>
        <w:t>2</w:t>
      </w:r>
      <w:r w:rsidRPr="001456AD">
        <w:rPr>
          <w:b/>
          <w:bCs/>
          <w:sz w:val="22"/>
          <w:szCs w:val="22"/>
        </w:rPr>
        <w:t xml:space="preserve"> do Umowy </w:t>
      </w:r>
    </w:p>
    <w:bookmarkEnd w:id="288"/>
    <w:bookmarkEnd w:id="289"/>
    <w:p w14:paraId="333105DE" w14:textId="77777777" w:rsidR="00975A17" w:rsidRPr="00556F81" w:rsidRDefault="00975A17" w:rsidP="00975A17">
      <w:pPr>
        <w:spacing w:after="160" w:line="259" w:lineRule="auto"/>
        <w:jc w:val="center"/>
        <w:rPr>
          <w:b/>
          <w:bCs/>
          <w:sz w:val="22"/>
          <w:szCs w:val="22"/>
        </w:rPr>
      </w:pPr>
    </w:p>
    <w:p w14:paraId="7ABAE8DA"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F83FB86" w14:textId="77777777" w:rsidR="00975A17" w:rsidRPr="00B30F1F" w:rsidRDefault="00975A17" w:rsidP="00975A17">
      <w:pPr>
        <w:overflowPunct w:val="0"/>
        <w:autoSpaceDE w:val="0"/>
        <w:autoSpaceDN w:val="0"/>
        <w:jc w:val="both"/>
        <w:rPr>
          <w:color w:val="000000"/>
          <w:sz w:val="10"/>
          <w:szCs w:val="10"/>
        </w:rPr>
      </w:pPr>
    </w:p>
    <w:p w14:paraId="355543BC" w14:textId="77777777" w:rsidR="00975A17" w:rsidRPr="002E59AA" w:rsidRDefault="00975A17" w:rsidP="00AE4588">
      <w:pPr>
        <w:pStyle w:val="Akapitzlist"/>
        <w:overflowPunct w:val="0"/>
        <w:autoSpaceDE w:val="0"/>
        <w:autoSpaceDN w:val="0"/>
        <w:ind w:left="346"/>
        <w:jc w:val="both"/>
        <w:rPr>
          <w:color w:val="000000"/>
          <w:sz w:val="22"/>
          <w:szCs w:val="22"/>
        </w:rPr>
      </w:pPr>
      <w:r w:rsidRPr="002E59AA">
        <w:rPr>
          <w:b/>
          <w:sz w:val="22"/>
          <w:szCs w:val="22"/>
          <w:u w:val="single"/>
        </w:rPr>
        <w:t>Udostępnienie danych osobowych</w:t>
      </w:r>
    </w:p>
    <w:p w14:paraId="2314471C" w14:textId="77777777" w:rsidR="00975A17" w:rsidRDefault="00975A17" w:rsidP="003F434E">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BF8BF68" w14:textId="77777777" w:rsidR="00975A17" w:rsidRDefault="00975A17" w:rsidP="003F434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0D3E87F" w14:textId="77777777" w:rsidR="00975A17" w:rsidRDefault="00975A17" w:rsidP="003F434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8B49AD" w14:textId="77777777" w:rsidR="00975A17" w:rsidRDefault="00975A17" w:rsidP="003F434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sidR="00745FB3">
        <w:rPr>
          <w:color w:val="000000"/>
          <w:sz w:val="22"/>
          <w:szCs w:val="22"/>
        </w:rPr>
        <w:t xml:space="preserve"> </w:t>
      </w:r>
      <w:r w:rsidRPr="00B2687A">
        <w:rPr>
          <w:color w:val="000000"/>
          <w:sz w:val="22"/>
          <w:szCs w:val="22"/>
        </w:rPr>
        <w:t>z uwzględnieniem zasad wynikających z art. 5 RODO.</w:t>
      </w:r>
    </w:p>
    <w:p w14:paraId="569616F0" w14:textId="77777777" w:rsidR="00975A17" w:rsidRDefault="00975A17" w:rsidP="003F434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6FACBA7" w14:textId="77777777" w:rsidR="00975A17" w:rsidRDefault="00975A17" w:rsidP="003F434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E63B708" w14:textId="77777777" w:rsidR="00975A17" w:rsidRDefault="00975A17" w:rsidP="003F434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271A74B" w14:textId="77777777" w:rsidR="00975A17" w:rsidRPr="00B2687A" w:rsidRDefault="00975A17" w:rsidP="003F434E">
      <w:pPr>
        <w:pStyle w:val="Akapitzlist"/>
        <w:numPr>
          <w:ilvl w:val="6"/>
          <w:numId w:val="47"/>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5D2BA59C" w14:textId="77777777" w:rsidR="00975A17" w:rsidRDefault="00975A17" w:rsidP="00975A17">
      <w:pPr>
        <w:pStyle w:val="Akapitzlist"/>
        <w:autoSpaceDN w:val="0"/>
        <w:ind w:hanging="938"/>
        <w:jc w:val="both"/>
        <w:rPr>
          <w:i/>
          <w:iCs/>
          <w:color w:val="FF0000"/>
          <w:sz w:val="22"/>
          <w:szCs w:val="22"/>
        </w:rPr>
      </w:pPr>
    </w:p>
    <w:p w14:paraId="080B0746" w14:textId="77777777" w:rsidR="00AE4588" w:rsidRDefault="00AE4588">
      <w:pPr>
        <w:spacing w:after="200" w:line="276" w:lineRule="auto"/>
        <w:rPr>
          <w:b/>
          <w:bCs/>
          <w:sz w:val="22"/>
          <w:szCs w:val="22"/>
        </w:rPr>
      </w:pPr>
      <w:bookmarkStart w:id="290" w:name="_Hlk67832211"/>
      <w:r>
        <w:rPr>
          <w:b/>
          <w:bCs/>
          <w:sz w:val="22"/>
          <w:szCs w:val="22"/>
        </w:rPr>
        <w:br w:type="page"/>
      </w:r>
    </w:p>
    <w:p w14:paraId="3CA6B7BB" w14:textId="7CC882BE" w:rsidR="00975A17" w:rsidRPr="00B30F1F" w:rsidRDefault="00975A17" w:rsidP="00975A17">
      <w:pPr>
        <w:spacing w:before="120"/>
        <w:jc w:val="right"/>
        <w:rPr>
          <w:b/>
          <w:bCs/>
          <w:sz w:val="22"/>
          <w:szCs w:val="22"/>
        </w:rPr>
      </w:pPr>
      <w:r w:rsidRPr="00B30F1F">
        <w:rPr>
          <w:b/>
          <w:bCs/>
          <w:sz w:val="22"/>
          <w:szCs w:val="22"/>
        </w:rPr>
        <w:lastRenderedPageBreak/>
        <w:t xml:space="preserve">Załącznik nr </w:t>
      </w:r>
      <w:r w:rsidR="001B2D6B">
        <w:rPr>
          <w:b/>
          <w:bCs/>
          <w:sz w:val="22"/>
          <w:szCs w:val="22"/>
        </w:rPr>
        <w:t>3</w:t>
      </w:r>
      <w:r>
        <w:rPr>
          <w:b/>
          <w:bCs/>
          <w:sz w:val="22"/>
          <w:szCs w:val="22"/>
        </w:rPr>
        <w:t xml:space="preserve"> </w:t>
      </w:r>
      <w:r w:rsidRPr="00B30F1F">
        <w:rPr>
          <w:b/>
          <w:bCs/>
          <w:sz w:val="22"/>
          <w:szCs w:val="22"/>
        </w:rPr>
        <w:t xml:space="preserve">do Umowy </w:t>
      </w:r>
    </w:p>
    <w:p w14:paraId="62E361BD" w14:textId="77777777" w:rsidR="00975A17" w:rsidRPr="00B30F1F" w:rsidRDefault="00975A17" w:rsidP="00975A17">
      <w:pPr>
        <w:spacing w:before="120"/>
        <w:jc w:val="both"/>
        <w:rPr>
          <w:bCs/>
          <w:sz w:val="22"/>
          <w:szCs w:val="22"/>
          <w:highlight w:val="yellow"/>
        </w:rPr>
      </w:pPr>
    </w:p>
    <w:p w14:paraId="4829839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BA9782A" w14:textId="77777777" w:rsidR="00975A17" w:rsidRDefault="00975A17" w:rsidP="00975A17">
      <w:pPr>
        <w:spacing w:before="120"/>
        <w:jc w:val="both"/>
        <w:rPr>
          <w:b/>
          <w:color w:val="0070C0"/>
          <w:sz w:val="22"/>
          <w:szCs w:val="22"/>
        </w:rPr>
      </w:pPr>
    </w:p>
    <w:p w14:paraId="2F73D453" w14:textId="77777777" w:rsidR="00975A17" w:rsidRDefault="00975A17" w:rsidP="00975A17">
      <w:pPr>
        <w:spacing w:before="120"/>
        <w:jc w:val="both"/>
        <w:rPr>
          <w:b/>
          <w:color w:val="0070C0"/>
          <w:sz w:val="22"/>
          <w:szCs w:val="22"/>
        </w:rPr>
      </w:pPr>
    </w:p>
    <w:p w14:paraId="09A551BE" w14:textId="77777777" w:rsidR="00975A17" w:rsidRPr="00B30F1F" w:rsidRDefault="00975A17" w:rsidP="00975A17">
      <w:pPr>
        <w:spacing w:before="120"/>
        <w:jc w:val="both"/>
        <w:rPr>
          <w:bCs/>
          <w:sz w:val="22"/>
          <w:szCs w:val="22"/>
        </w:rPr>
      </w:pPr>
      <w:r w:rsidRPr="00B30F1F">
        <w:rPr>
          <w:bCs/>
          <w:sz w:val="22"/>
          <w:szCs w:val="22"/>
        </w:rPr>
        <w:t>Nazwa Wykonawcy:</w:t>
      </w:r>
    </w:p>
    <w:p w14:paraId="263D947B"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375FDD7" w14:textId="77777777" w:rsidR="00975A17" w:rsidRPr="00B30F1F" w:rsidRDefault="00975A17" w:rsidP="00975A17">
      <w:pPr>
        <w:spacing w:before="120"/>
        <w:jc w:val="both"/>
        <w:rPr>
          <w:b/>
          <w:color w:val="0070C0"/>
          <w:sz w:val="22"/>
          <w:szCs w:val="22"/>
          <w:highlight w:val="yellow"/>
        </w:rPr>
      </w:pPr>
    </w:p>
    <w:p w14:paraId="0097DBB4"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D43D83" w14:textId="77777777" w:rsidR="00975A17" w:rsidRPr="00B30F1F" w:rsidRDefault="00975A17" w:rsidP="00975A17">
      <w:pPr>
        <w:spacing w:before="120"/>
        <w:jc w:val="both"/>
        <w:rPr>
          <w:iCs/>
          <w:sz w:val="22"/>
          <w:szCs w:val="22"/>
          <w:highlight w:val="yellow"/>
        </w:rPr>
      </w:pPr>
    </w:p>
    <w:p w14:paraId="5548C27A" w14:textId="77777777" w:rsidR="00975A17" w:rsidRPr="00B30F1F" w:rsidRDefault="00975A17" w:rsidP="00975A17">
      <w:pPr>
        <w:spacing w:before="120"/>
        <w:jc w:val="both"/>
        <w:rPr>
          <w:iCs/>
          <w:sz w:val="22"/>
          <w:szCs w:val="22"/>
          <w:highlight w:val="yellow"/>
        </w:rPr>
      </w:pPr>
    </w:p>
    <w:p w14:paraId="6359993C" w14:textId="77777777" w:rsidR="00975A17" w:rsidRPr="00B30F1F" w:rsidRDefault="00975A17" w:rsidP="00975A17">
      <w:pPr>
        <w:spacing w:before="120"/>
        <w:jc w:val="both"/>
        <w:rPr>
          <w:iCs/>
          <w:sz w:val="22"/>
          <w:szCs w:val="22"/>
          <w:highlight w:val="yellow"/>
        </w:rPr>
      </w:pPr>
    </w:p>
    <w:p w14:paraId="7F58879B" w14:textId="77777777" w:rsidR="00975A17" w:rsidRPr="00B30F1F" w:rsidRDefault="00975A17" w:rsidP="00975A17">
      <w:pPr>
        <w:spacing w:before="120"/>
        <w:jc w:val="both"/>
        <w:rPr>
          <w:iCs/>
          <w:strike/>
          <w:sz w:val="22"/>
          <w:szCs w:val="22"/>
          <w:highlight w:val="yellow"/>
        </w:rPr>
      </w:pPr>
    </w:p>
    <w:p w14:paraId="02574C55" w14:textId="77777777" w:rsidR="00975A17" w:rsidRPr="00B30F1F" w:rsidRDefault="00975A17" w:rsidP="00975A17">
      <w:pPr>
        <w:spacing w:before="120"/>
        <w:jc w:val="both"/>
        <w:rPr>
          <w:iCs/>
          <w:strike/>
          <w:sz w:val="22"/>
          <w:szCs w:val="22"/>
          <w:highlight w:val="yellow"/>
        </w:rPr>
      </w:pPr>
    </w:p>
    <w:p w14:paraId="6A1818A4" w14:textId="77777777" w:rsidR="00975A17" w:rsidRPr="00B30F1F" w:rsidRDefault="00975A17" w:rsidP="00975A17">
      <w:pPr>
        <w:spacing w:before="120"/>
        <w:jc w:val="both"/>
        <w:rPr>
          <w:strike/>
          <w:sz w:val="22"/>
          <w:szCs w:val="22"/>
          <w:highlight w:val="yellow"/>
        </w:rPr>
      </w:pPr>
    </w:p>
    <w:p w14:paraId="39763B86" w14:textId="77777777" w:rsidR="00975A17" w:rsidRPr="00712AEC" w:rsidRDefault="00975A17" w:rsidP="00975A17">
      <w:pPr>
        <w:spacing w:before="120"/>
        <w:jc w:val="both"/>
        <w:rPr>
          <w:bCs/>
          <w:sz w:val="22"/>
          <w:szCs w:val="22"/>
        </w:rPr>
      </w:pPr>
      <w:r w:rsidRPr="00FC4EBB">
        <w:rPr>
          <w:bCs/>
          <w:sz w:val="22"/>
          <w:szCs w:val="22"/>
        </w:rPr>
        <w:t>* - skreślić niewłaściwe</w:t>
      </w:r>
    </w:p>
    <w:p w14:paraId="07D65C66" w14:textId="77777777" w:rsidR="00975A17" w:rsidRDefault="00975A17" w:rsidP="00975A17">
      <w:pPr>
        <w:rPr>
          <w:strike/>
        </w:rPr>
      </w:pPr>
    </w:p>
    <w:p w14:paraId="45A36AEE" w14:textId="29C03015" w:rsidR="00975A17" w:rsidRPr="00826CD0" w:rsidRDefault="00975A17" w:rsidP="00F846DD">
      <w:pPr>
        <w:jc w:val="center"/>
        <w:rPr>
          <w:i/>
          <w:iCs/>
          <w:sz w:val="22"/>
          <w:szCs w:val="22"/>
        </w:rPr>
      </w:pPr>
      <w:r w:rsidRPr="00B30F1F">
        <w:rPr>
          <w:i/>
          <w:iCs/>
          <w:sz w:val="22"/>
          <w:szCs w:val="22"/>
        </w:rPr>
        <w:t>Podpisuje Wykonawca lub każdy z członków Konsorcjum</w:t>
      </w:r>
      <w:bookmarkEnd w:id="290"/>
      <w:r>
        <w:rPr>
          <w:i/>
          <w:iCs/>
          <w:sz w:val="22"/>
          <w:szCs w:val="22"/>
        </w:rPr>
        <w:br w:type="page"/>
      </w:r>
      <w:bookmarkEnd w:id="119"/>
    </w:p>
    <w:sectPr w:rsidR="00975A17" w:rsidRPr="00826CD0" w:rsidSect="00253454">
      <w:pgSz w:w="11906" w:h="16838"/>
      <w:pgMar w:top="1417" w:right="1417" w:bottom="1417" w:left="1417"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29FF" w14:textId="77777777" w:rsidR="00CB2A50" w:rsidRDefault="00CB2A50" w:rsidP="00975A17">
      <w:r>
        <w:separator/>
      </w:r>
    </w:p>
  </w:endnote>
  <w:endnote w:type="continuationSeparator" w:id="0">
    <w:p w14:paraId="66827829" w14:textId="77777777" w:rsidR="00CB2A50" w:rsidRDefault="00CB2A50"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sz w:val="22"/>
      </w:rPr>
    </w:sdtEndPr>
    <w:sdtContent>
      <w:p w14:paraId="2B581F37" w14:textId="5D089964" w:rsidR="0035748F" w:rsidRPr="00E22CBF" w:rsidRDefault="0035748F" w:rsidP="00E22CBF">
        <w:pPr>
          <w:pStyle w:val="Stopka"/>
          <w:jc w:val="both"/>
          <w:rPr>
            <w:i/>
            <w:iCs/>
          </w:rPr>
        </w:pPr>
        <w:r w:rsidRPr="00E22CBF">
          <w:rPr>
            <w:i/>
            <w:iCs/>
          </w:rPr>
          <w:t>Nr postępowania 202260008</w:t>
        </w:r>
        <w:r w:rsidR="00E22CBF" w:rsidRPr="00E22CBF">
          <w:rPr>
            <w:i/>
            <w:iCs/>
          </w:rPr>
          <w:t>7</w:t>
        </w:r>
        <w:r w:rsidRPr="00E22CBF">
          <w:rPr>
            <w:i/>
            <w:iCs/>
          </w:rPr>
          <w:t xml:space="preserve"> pn.</w:t>
        </w:r>
        <w:r w:rsidR="00E22CBF" w:rsidRPr="00E22CBF">
          <w:rPr>
            <w:i/>
            <w:iCs/>
          </w:rPr>
          <w:t xml:space="preserve"> „Rozbiórka budynków przemysłowych tj. budynku nastawni dysponującej WJ, budynku nastawni wykonawczej WJ1 oraz budynku lokomotywowni normalnotorowej Oddział KWK w Likwidacji Ruch Wujek”</w:t>
        </w:r>
      </w:p>
      <w:p w14:paraId="6EB249E2" w14:textId="77777777" w:rsidR="0035748F" w:rsidRDefault="0035748F" w:rsidP="00DC0714">
        <w:pPr>
          <w:pStyle w:val="Stopka"/>
        </w:pPr>
        <w:r>
          <w:tab/>
        </w:r>
        <w:r>
          <w:tab/>
        </w:r>
        <w:r>
          <w:fldChar w:fldCharType="begin"/>
        </w:r>
        <w:r>
          <w:instrText>PAGE   \* MERGEFORMAT</w:instrText>
        </w:r>
        <w:r>
          <w:fldChar w:fldCharType="separate"/>
        </w:r>
        <w:r w:rsidR="00AE4588">
          <w:rPr>
            <w:noProof/>
          </w:rPr>
          <w:t>81</w:t>
        </w:r>
        <w:r>
          <w:fldChar w:fldCharType="end"/>
        </w:r>
      </w:p>
      <w:sdt>
        <w:sdtPr>
          <w:rPr>
            <w:i/>
            <w:sz w:val="18"/>
          </w:rPr>
          <w:id w:val="786004371"/>
          <w:lock w:val="sdtContentLocked"/>
          <w:text/>
        </w:sdtPr>
        <w:sdtEndPr/>
        <w:sdtContent>
          <w:p w14:paraId="48C95930" w14:textId="16C2158B" w:rsidR="0035748F" w:rsidRPr="00FA6EC6" w:rsidRDefault="0035748F" w:rsidP="00FA6EC6">
            <w:pPr>
              <w:pStyle w:val="Stopka"/>
              <w:tabs>
                <w:tab w:val="left" w:pos="2527"/>
              </w:tabs>
              <w:rPr>
                <w:i/>
              </w:rPr>
            </w:pPr>
            <w:r w:rsidRPr="00D87D60">
              <w:rPr>
                <w:i/>
                <w:sz w:val="18"/>
              </w:rPr>
              <w:t>Wzór nr IK05_20260317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E61C" w14:textId="77777777" w:rsidR="00CB2A50" w:rsidRDefault="00CB2A50" w:rsidP="00975A17">
      <w:r>
        <w:separator/>
      </w:r>
    </w:p>
  </w:footnote>
  <w:footnote w:type="continuationSeparator" w:id="0">
    <w:p w14:paraId="782F3CE9" w14:textId="77777777" w:rsidR="00CB2A50" w:rsidRDefault="00CB2A50" w:rsidP="009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763C" w14:textId="77777777" w:rsidR="0035748F" w:rsidRPr="006147A0" w:rsidRDefault="0035748F" w:rsidP="00DC0714">
    <w:pPr>
      <w:pStyle w:val="Nagwek"/>
      <w:tabs>
        <w:tab w:val="clear" w:pos="4536"/>
        <w:tab w:val="clear" w:pos="9072"/>
        <w:tab w:val="left" w:pos="3456"/>
      </w:tabs>
      <w:jc w:val="center"/>
      <w:rPr>
        <w:i/>
      </w:rPr>
    </w:pPr>
    <w:r w:rsidRPr="006147A0">
      <w:rPr>
        <w:i/>
      </w:rPr>
      <w:t xml:space="preserve">Polska Grupa Górnicza </w:t>
    </w:r>
    <w:r>
      <w:rPr>
        <w:i/>
      </w:rPr>
      <w:t>S.A.</w:t>
    </w:r>
  </w:p>
  <w:p w14:paraId="57EE95DD" w14:textId="77777777" w:rsidR="0035748F" w:rsidRDefault="0035748F"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5BBCD0E6" wp14:editId="75A6F04D">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DE20CA"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7371C2"/>
    <w:multiLevelType w:val="hybridMultilevel"/>
    <w:tmpl w:val="1A663094"/>
    <w:lvl w:ilvl="0" w:tplc="0415000F">
      <w:start w:val="1"/>
      <w:numFmt w:val="decimal"/>
      <w:lvlText w:val="%1."/>
      <w:lvlJc w:val="left"/>
      <w:pPr>
        <w:ind w:left="3054" w:hanging="360"/>
      </w:p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563CF"/>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843715"/>
    <w:multiLevelType w:val="hybridMultilevel"/>
    <w:tmpl w:val="C788276C"/>
    <w:lvl w:ilvl="0" w:tplc="14DA5548">
      <w:start w:val="10"/>
      <w:numFmt w:val="decimal"/>
      <w:lvlText w:val="%1."/>
      <w:lvlJc w:val="left"/>
      <w:pPr>
        <w:ind w:left="6173" w:hanging="360"/>
      </w:pPr>
      <w:rPr>
        <w:rFonts w:hint="default"/>
      </w:rPr>
    </w:lvl>
    <w:lvl w:ilvl="1" w:tplc="04150017">
      <w:start w:val="1"/>
      <w:numFmt w:val="lowerLetter"/>
      <w:lvlText w:val="%2)"/>
      <w:lvlJc w:val="left"/>
      <w:pPr>
        <w:ind w:left="1004"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4" w15:restartNumberingAfterBreak="0">
    <w:nsid w:val="224B5F1B"/>
    <w:multiLevelType w:val="hybridMultilevel"/>
    <w:tmpl w:val="73867F7C"/>
    <w:lvl w:ilvl="0" w:tplc="488C8178">
      <w:start w:val="1"/>
      <w:numFmt w:val="decimal"/>
      <w:lvlText w:val="%1)"/>
      <w:lvlJc w:val="left"/>
      <w:pPr>
        <w:ind w:left="1080" w:hanging="360"/>
      </w:pPr>
      <w:rPr>
        <w:rFonts w:hint="default"/>
        <w:i w:val="0"/>
        <w:iCs w:val="0"/>
        <w:strike w:val="0"/>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38132A8"/>
    <w:multiLevelType w:val="multilevel"/>
    <w:tmpl w:val="478C39C6"/>
    <w:lvl w:ilvl="0">
      <w:start w:val="2"/>
      <w:numFmt w:val="decimal"/>
      <w:lvlText w:val="%1."/>
      <w:lvlJc w:val="left"/>
      <w:pPr>
        <w:ind w:left="360" w:hanging="360"/>
      </w:pPr>
      <w:rPr>
        <w:rFonts w:hint="default"/>
      </w:rPr>
    </w:lvl>
    <w:lvl w:ilvl="1">
      <w:start w:val="1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B2204CA"/>
    <w:multiLevelType w:val="multilevel"/>
    <w:tmpl w:val="F162CA02"/>
    <w:lvl w:ilvl="0">
      <w:start w:val="4"/>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B20BB3"/>
    <w:multiLevelType w:val="multilevel"/>
    <w:tmpl w:val="B892307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0" w15:restartNumberingAfterBreak="0">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774354"/>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B0D2C25"/>
    <w:multiLevelType w:val="multilevel"/>
    <w:tmpl w:val="EA22C5D4"/>
    <w:lvl w:ilvl="0">
      <w:start w:val="9"/>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B17080F"/>
    <w:multiLevelType w:val="multilevel"/>
    <w:tmpl w:val="A21A58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B70570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F1F251E"/>
    <w:multiLevelType w:val="hybridMultilevel"/>
    <w:tmpl w:val="1D7217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3"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04943DB"/>
    <w:multiLevelType w:val="hybridMultilevel"/>
    <w:tmpl w:val="27FA2ABA"/>
    <w:lvl w:ilvl="0" w:tplc="AC56091A">
      <w:start w:val="1"/>
      <w:numFmt w:val="decimal"/>
      <w:lvlText w:val="%1."/>
      <w:lvlJc w:val="left"/>
      <w:pPr>
        <w:ind w:left="720" w:hanging="153"/>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0BB543D"/>
    <w:multiLevelType w:val="hybridMultilevel"/>
    <w:tmpl w:val="C2AEF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B4A782F"/>
    <w:multiLevelType w:val="hybridMultilevel"/>
    <w:tmpl w:val="0CE05D86"/>
    <w:lvl w:ilvl="0" w:tplc="516E3DF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A6149"/>
    <w:multiLevelType w:val="hybridMultilevel"/>
    <w:tmpl w:val="3CE486A0"/>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2EF2CD3"/>
    <w:multiLevelType w:val="hybridMultilevel"/>
    <w:tmpl w:val="CD98C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7B55F58"/>
    <w:multiLevelType w:val="hybridMultilevel"/>
    <w:tmpl w:val="1BEA5F00"/>
    <w:lvl w:ilvl="0" w:tplc="56FED57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D9428EB"/>
    <w:multiLevelType w:val="multilevel"/>
    <w:tmpl w:val="FE5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DE542C3"/>
    <w:multiLevelType w:val="multilevel"/>
    <w:tmpl w:val="ED3E11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24F0A7B"/>
    <w:multiLevelType w:val="multilevel"/>
    <w:tmpl w:val="9924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15:restartNumberingAfterBreak="0">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9974729">
    <w:abstractNumId w:val="30"/>
  </w:num>
  <w:num w:numId="2" w16cid:durableId="1204750248">
    <w:abstractNumId w:val="91"/>
  </w:num>
  <w:num w:numId="3" w16cid:durableId="1069184746">
    <w:abstractNumId w:val="81"/>
  </w:num>
  <w:num w:numId="4" w16cid:durableId="1333605990">
    <w:abstractNumId w:val="86"/>
  </w:num>
  <w:num w:numId="5" w16cid:durableId="1692032295">
    <w:abstractNumId w:val="9"/>
  </w:num>
  <w:num w:numId="6" w16cid:durableId="1484081082">
    <w:abstractNumId w:val="21"/>
  </w:num>
  <w:num w:numId="7" w16cid:durableId="1802112459">
    <w:abstractNumId w:val="45"/>
  </w:num>
  <w:num w:numId="8" w16cid:durableId="1733889012">
    <w:abstractNumId w:val="88"/>
  </w:num>
  <w:num w:numId="9" w16cid:durableId="463742123">
    <w:abstractNumId w:val="70"/>
  </w:num>
  <w:num w:numId="10" w16cid:durableId="1527675484">
    <w:abstractNumId w:val="96"/>
  </w:num>
  <w:num w:numId="11" w16cid:durableId="1736705331">
    <w:abstractNumId w:val="73"/>
  </w:num>
  <w:num w:numId="12" w16cid:durableId="1552112545">
    <w:abstractNumId w:val="56"/>
  </w:num>
  <w:num w:numId="13" w16cid:durableId="133370632">
    <w:abstractNumId w:val="54"/>
  </w:num>
  <w:num w:numId="14" w16cid:durableId="34240381">
    <w:abstractNumId w:val="15"/>
  </w:num>
  <w:num w:numId="15" w16cid:durableId="2097823888">
    <w:abstractNumId w:val="52"/>
  </w:num>
  <w:num w:numId="16" w16cid:durableId="1977908519">
    <w:abstractNumId w:val="94"/>
  </w:num>
  <w:num w:numId="17" w16cid:durableId="1623270160">
    <w:abstractNumId w:val="14"/>
  </w:num>
  <w:num w:numId="18" w16cid:durableId="1260680406">
    <w:abstractNumId w:val="79"/>
    <w:lvlOverride w:ilvl="0">
      <w:startOverride w:val="1"/>
    </w:lvlOverride>
  </w:num>
  <w:num w:numId="19" w16cid:durableId="491607080">
    <w:abstractNumId w:val="53"/>
    <w:lvlOverride w:ilvl="0">
      <w:startOverride w:val="1"/>
    </w:lvlOverride>
  </w:num>
  <w:num w:numId="20" w16cid:durableId="869798647">
    <w:abstractNumId w:val="35"/>
  </w:num>
  <w:num w:numId="21" w16cid:durableId="1321814020">
    <w:abstractNumId w:val="6"/>
  </w:num>
  <w:num w:numId="22" w16cid:durableId="196939420">
    <w:abstractNumId w:val="5"/>
  </w:num>
  <w:num w:numId="23" w16cid:durableId="153960235">
    <w:abstractNumId w:val="4"/>
  </w:num>
  <w:num w:numId="24" w16cid:durableId="1189873368">
    <w:abstractNumId w:val="3"/>
  </w:num>
  <w:num w:numId="25" w16cid:durableId="939488138">
    <w:abstractNumId w:val="2"/>
  </w:num>
  <w:num w:numId="26" w16cid:durableId="1475030107">
    <w:abstractNumId w:val="13"/>
  </w:num>
  <w:num w:numId="27" w16cid:durableId="200480982">
    <w:abstractNumId w:val="92"/>
  </w:num>
  <w:num w:numId="28" w16cid:durableId="30493524">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4866364">
    <w:abstractNumId w:val="78"/>
  </w:num>
  <w:num w:numId="30" w16cid:durableId="2001499287">
    <w:abstractNumId w:val="68"/>
  </w:num>
  <w:num w:numId="31" w16cid:durableId="428433319">
    <w:abstractNumId w:val="24"/>
  </w:num>
  <w:num w:numId="32" w16cid:durableId="1859849568">
    <w:abstractNumId w:val="8"/>
  </w:num>
  <w:num w:numId="33" w16cid:durableId="702637108">
    <w:abstractNumId w:val="83"/>
  </w:num>
  <w:num w:numId="34" w16cid:durableId="1000693930">
    <w:abstractNumId w:val="32"/>
  </w:num>
  <w:num w:numId="35" w16cid:durableId="309789633">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92962491">
    <w:abstractNumId w:val="67"/>
  </w:num>
  <w:num w:numId="37" w16cid:durableId="1199273564">
    <w:abstractNumId w:val="50"/>
  </w:num>
  <w:num w:numId="38" w16cid:durableId="849878004">
    <w:abstractNumId w:val="60"/>
  </w:num>
  <w:num w:numId="39" w16cid:durableId="1668971045">
    <w:abstractNumId w:val="97"/>
  </w:num>
  <w:num w:numId="40" w16cid:durableId="347491951">
    <w:abstractNumId w:val="59"/>
  </w:num>
  <w:num w:numId="41" w16cid:durableId="1097479701">
    <w:abstractNumId w:val="41"/>
  </w:num>
  <w:num w:numId="42" w16cid:durableId="545067915">
    <w:abstractNumId w:val="48"/>
  </w:num>
  <w:num w:numId="43" w16cid:durableId="2123307108">
    <w:abstractNumId w:val="18"/>
  </w:num>
  <w:num w:numId="44" w16cid:durableId="1687712218">
    <w:abstractNumId w:val="74"/>
  </w:num>
  <w:num w:numId="45" w16cid:durableId="1097867756">
    <w:abstractNumId w:val="28"/>
  </w:num>
  <w:num w:numId="46" w16cid:durableId="593636951">
    <w:abstractNumId w:val="31"/>
  </w:num>
  <w:num w:numId="47" w16cid:durableId="433550655">
    <w:abstractNumId w:val="61"/>
  </w:num>
  <w:num w:numId="48" w16cid:durableId="335424252">
    <w:abstractNumId w:val="66"/>
  </w:num>
  <w:num w:numId="49" w16cid:durableId="2470071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4389559">
    <w:abstractNumId w:val="10"/>
  </w:num>
  <w:num w:numId="51" w16cid:durableId="106319405">
    <w:abstractNumId w:val="84"/>
  </w:num>
  <w:num w:numId="52" w16cid:durableId="350034612">
    <w:abstractNumId w:val="51"/>
  </w:num>
  <w:num w:numId="53" w16cid:durableId="350036978">
    <w:abstractNumId w:val="11"/>
  </w:num>
  <w:num w:numId="54" w16cid:durableId="968166714">
    <w:abstractNumId w:val="25"/>
  </w:num>
  <w:num w:numId="55" w16cid:durableId="1160392415">
    <w:abstractNumId w:val="98"/>
  </w:num>
  <w:num w:numId="56" w16cid:durableId="1283223182">
    <w:abstractNumId w:val="63"/>
  </w:num>
  <w:num w:numId="57" w16cid:durableId="364332052">
    <w:abstractNumId w:val="39"/>
  </w:num>
  <w:num w:numId="58" w16cid:durableId="1254779326">
    <w:abstractNumId w:val="33"/>
  </w:num>
  <w:num w:numId="59" w16cid:durableId="1455636169">
    <w:abstractNumId w:val="27"/>
  </w:num>
  <w:num w:numId="60" w16cid:durableId="970134489">
    <w:abstractNumId w:val="76"/>
  </w:num>
  <w:num w:numId="61" w16cid:durableId="1901206190">
    <w:abstractNumId w:val="85"/>
  </w:num>
  <w:num w:numId="62" w16cid:durableId="1900508046">
    <w:abstractNumId w:val="38"/>
  </w:num>
  <w:num w:numId="63" w16cid:durableId="1254163887">
    <w:abstractNumId w:val="23"/>
  </w:num>
  <w:num w:numId="64" w16cid:durableId="358433493">
    <w:abstractNumId w:val="80"/>
  </w:num>
  <w:num w:numId="65" w16cid:durableId="1961690176">
    <w:abstractNumId w:val="72"/>
  </w:num>
  <w:num w:numId="66" w16cid:durableId="1178616661">
    <w:abstractNumId w:val="26"/>
  </w:num>
  <w:num w:numId="67" w16cid:durableId="1332952143">
    <w:abstractNumId w:val="16"/>
  </w:num>
  <w:num w:numId="68" w16cid:durableId="1310866139">
    <w:abstractNumId w:val="17"/>
  </w:num>
  <w:num w:numId="69" w16cid:durableId="1020083845">
    <w:abstractNumId w:val="22"/>
  </w:num>
  <w:num w:numId="70" w16cid:durableId="250049119">
    <w:abstractNumId w:val="57"/>
  </w:num>
  <w:num w:numId="71" w16cid:durableId="2000379572">
    <w:abstractNumId w:val="64"/>
  </w:num>
  <w:num w:numId="72" w16cid:durableId="583421499">
    <w:abstractNumId w:val="40"/>
  </w:num>
  <w:num w:numId="73" w16cid:durableId="2007592293">
    <w:abstractNumId w:val="36"/>
  </w:num>
  <w:num w:numId="74" w16cid:durableId="1634022284">
    <w:abstractNumId w:val="55"/>
  </w:num>
  <w:num w:numId="75" w16cid:durableId="707875134">
    <w:abstractNumId w:val="49"/>
  </w:num>
  <w:num w:numId="76" w16cid:durableId="1716809760">
    <w:abstractNumId w:val="1"/>
  </w:num>
  <w:num w:numId="77" w16cid:durableId="846749325">
    <w:abstractNumId w:val="71"/>
  </w:num>
  <w:num w:numId="78" w16cid:durableId="2000038359">
    <w:abstractNumId w:val="0"/>
  </w:num>
  <w:num w:numId="79" w16cid:durableId="1885099576">
    <w:abstractNumId w:val="44"/>
  </w:num>
  <w:num w:numId="80" w16cid:durableId="1706907419">
    <w:abstractNumId w:val="20"/>
  </w:num>
  <w:num w:numId="81" w16cid:durableId="86074402">
    <w:abstractNumId w:val="42"/>
  </w:num>
  <w:num w:numId="82" w16cid:durableId="774331481">
    <w:abstractNumId w:val="37"/>
  </w:num>
  <w:num w:numId="83" w16cid:durableId="307784699">
    <w:abstractNumId w:val="65"/>
  </w:num>
  <w:num w:numId="84" w16cid:durableId="789740107">
    <w:abstractNumId w:val="82"/>
  </w:num>
  <w:num w:numId="85" w16cid:durableId="1628198519">
    <w:abstractNumId w:val="87"/>
  </w:num>
  <w:num w:numId="86" w16cid:durableId="1326325796">
    <w:abstractNumId w:val="29"/>
  </w:num>
  <w:num w:numId="87" w16cid:durableId="708265790">
    <w:abstractNumId w:val="62"/>
  </w:num>
  <w:num w:numId="88" w16cid:durableId="315309206">
    <w:abstractNumId w:val="93"/>
  </w:num>
  <w:num w:numId="89" w16cid:durableId="1978486053">
    <w:abstractNumId w:val="89"/>
  </w:num>
  <w:num w:numId="90" w16cid:durableId="1651789889">
    <w:abstractNumId w:val="90"/>
  </w:num>
  <w:num w:numId="91" w16cid:durableId="48381343">
    <w:abstractNumId w:val="47"/>
  </w:num>
  <w:num w:numId="92" w16cid:durableId="1989818266">
    <w:abstractNumId w:val="69"/>
  </w:num>
  <w:num w:numId="93" w16cid:durableId="1632906946">
    <w:abstractNumId w:val="95"/>
  </w:num>
  <w:num w:numId="94" w16cid:durableId="444157809">
    <w:abstractNumId w:val="77"/>
  </w:num>
  <w:num w:numId="95" w16cid:durableId="208496273">
    <w:abstractNumId w:val="58"/>
  </w:num>
  <w:num w:numId="96" w16cid:durableId="555628943">
    <w:abstractNumId w:val="46"/>
  </w:num>
  <w:num w:numId="97" w16cid:durableId="1685283855">
    <w:abstractNumId w:val="75"/>
  </w:num>
  <w:num w:numId="98" w16cid:durableId="1155684736">
    <w:abstractNumId w:val="34"/>
  </w:num>
  <w:num w:numId="99" w16cid:durableId="503203984">
    <w:abstractNumId w:val="1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17"/>
    <w:rsid w:val="00000200"/>
    <w:rsid w:val="000004FD"/>
    <w:rsid w:val="00001BA2"/>
    <w:rsid w:val="00003546"/>
    <w:rsid w:val="00011917"/>
    <w:rsid w:val="000131C9"/>
    <w:rsid w:val="000165DE"/>
    <w:rsid w:val="000205B2"/>
    <w:rsid w:val="00021B36"/>
    <w:rsid w:val="00026E77"/>
    <w:rsid w:val="000324C5"/>
    <w:rsid w:val="0003347A"/>
    <w:rsid w:val="00043BF3"/>
    <w:rsid w:val="00044EF1"/>
    <w:rsid w:val="00046C32"/>
    <w:rsid w:val="00050BB7"/>
    <w:rsid w:val="00055243"/>
    <w:rsid w:val="00055435"/>
    <w:rsid w:val="00055675"/>
    <w:rsid w:val="00056BFB"/>
    <w:rsid w:val="00063771"/>
    <w:rsid w:val="000674D2"/>
    <w:rsid w:val="00067622"/>
    <w:rsid w:val="00072323"/>
    <w:rsid w:val="00076612"/>
    <w:rsid w:val="00077957"/>
    <w:rsid w:val="000921BA"/>
    <w:rsid w:val="000951EE"/>
    <w:rsid w:val="00097777"/>
    <w:rsid w:val="00097AFB"/>
    <w:rsid w:val="000A0C8E"/>
    <w:rsid w:val="000A406F"/>
    <w:rsid w:val="000A4BF6"/>
    <w:rsid w:val="000B0300"/>
    <w:rsid w:val="000B4A83"/>
    <w:rsid w:val="000B540A"/>
    <w:rsid w:val="000B6B6A"/>
    <w:rsid w:val="000D2590"/>
    <w:rsid w:val="000D44B7"/>
    <w:rsid w:val="000E6076"/>
    <w:rsid w:val="000E63CD"/>
    <w:rsid w:val="000E7457"/>
    <w:rsid w:val="000F1087"/>
    <w:rsid w:val="000F1602"/>
    <w:rsid w:val="000F1D3D"/>
    <w:rsid w:val="000F35C4"/>
    <w:rsid w:val="000F37A7"/>
    <w:rsid w:val="000F5320"/>
    <w:rsid w:val="000F5850"/>
    <w:rsid w:val="000F7AA6"/>
    <w:rsid w:val="001003CD"/>
    <w:rsid w:val="00103BD8"/>
    <w:rsid w:val="00105BDC"/>
    <w:rsid w:val="0011014D"/>
    <w:rsid w:val="001107F8"/>
    <w:rsid w:val="001152AF"/>
    <w:rsid w:val="00116778"/>
    <w:rsid w:val="00116B68"/>
    <w:rsid w:val="0012235C"/>
    <w:rsid w:val="00123E79"/>
    <w:rsid w:val="001243B6"/>
    <w:rsid w:val="00127C3C"/>
    <w:rsid w:val="00130700"/>
    <w:rsid w:val="001334CD"/>
    <w:rsid w:val="0013640F"/>
    <w:rsid w:val="001366AC"/>
    <w:rsid w:val="0013696F"/>
    <w:rsid w:val="0014664E"/>
    <w:rsid w:val="00150CD4"/>
    <w:rsid w:val="00155206"/>
    <w:rsid w:val="00157328"/>
    <w:rsid w:val="001603C0"/>
    <w:rsid w:val="001645A1"/>
    <w:rsid w:val="0016513B"/>
    <w:rsid w:val="001661C4"/>
    <w:rsid w:val="00166427"/>
    <w:rsid w:val="00173CEA"/>
    <w:rsid w:val="0018111C"/>
    <w:rsid w:val="00186344"/>
    <w:rsid w:val="001864E5"/>
    <w:rsid w:val="00186DCA"/>
    <w:rsid w:val="00193B66"/>
    <w:rsid w:val="00195952"/>
    <w:rsid w:val="001A0213"/>
    <w:rsid w:val="001A21CF"/>
    <w:rsid w:val="001A2972"/>
    <w:rsid w:val="001B0CCD"/>
    <w:rsid w:val="001B128D"/>
    <w:rsid w:val="001B2D6B"/>
    <w:rsid w:val="001C1774"/>
    <w:rsid w:val="001C206E"/>
    <w:rsid w:val="001C5072"/>
    <w:rsid w:val="001C5891"/>
    <w:rsid w:val="001C6618"/>
    <w:rsid w:val="001C6A4E"/>
    <w:rsid w:val="001C709D"/>
    <w:rsid w:val="001D36E8"/>
    <w:rsid w:val="001D45D4"/>
    <w:rsid w:val="001D6F24"/>
    <w:rsid w:val="001D798A"/>
    <w:rsid w:val="001E53ED"/>
    <w:rsid w:val="001E6848"/>
    <w:rsid w:val="001F187D"/>
    <w:rsid w:val="001F489A"/>
    <w:rsid w:val="001F51F2"/>
    <w:rsid w:val="00200557"/>
    <w:rsid w:val="0020217C"/>
    <w:rsid w:val="00203861"/>
    <w:rsid w:val="002108D6"/>
    <w:rsid w:val="00211F62"/>
    <w:rsid w:val="002129B8"/>
    <w:rsid w:val="002138AA"/>
    <w:rsid w:val="00215B6D"/>
    <w:rsid w:val="00216AEA"/>
    <w:rsid w:val="002209F4"/>
    <w:rsid w:val="00224E53"/>
    <w:rsid w:val="00236AD2"/>
    <w:rsid w:val="002413EB"/>
    <w:rsid w:val="00242630"/>
    <w:rsid w:val="0024273F"/>
    <w:rsid w:val="002473AA"/>
    <w:rsid w:val="002519F1"/>
    <w:rsid w:val="00253454"/>
    <w:rsid w:val="00254C66"/>
    <w:rsid w:val="00256382"/>
    <w:rsid w:val="00263922"/>
    <w:rsid w:val="00264A8D"/>
    <w:rsid w:val="002806A5"/>
    <w:rsid w:val="0028481D"/>
    <w:rsid w:val="00285B53"/>
    <w:rsid w:val="00286D42"/>
    <w:rsid w:val="002903B7"/>
    <w:rsid w:val="002924AA"/>
    <w:rsid w:val="00292B52"/>
    <w:rsid w:val="002944C1"/>
    <w:rsid w:val="00296303"/>
    <w:rsid w:val="002963A8"/>
    <w:rsid w:val="002A3285"/>
    <w:rsid w:val="002A38D3"/>
    <w:rsid w:val="002B0B74"/>
    <w:rsid w:val="002B209A"/>
    <w:rsid w:val="002C1190"/>
    <w:rsid w:val="002C2124"/>
    <w:rsid w:val="002C2B6E"/>
    <w:rsid w:val="002D3DB3"/>
    <w:rsid w:val="002D5685"/>
    <w:rsid w:val="002D60A1"/>
    <w:rsid w:val="002D7E3A"/>
    <w:rsid w:val="002E0E53"/>
    <w:rsid w:val="002E1409"/>
    <w:rsid w:val="002E293A"/>
    <w:rsid w:val="002F4A77"/>
    <w:rsid w:val="002F6D87"/>
    <w:rsid w:val="00302F79"/>
    <w:rsid w:val="00303744"/>
    <w:rsid w:val="0030419A"/>
    <w:rsid w:val="00314AED"/>
    <w:rsid w:val="003152EB"/>
    <w:rsid w:val="00321173"/>
    <w:rsid w:val="00323CB4"/>
    <w:rsid w:val="0033661D"/>
    <w:rsid w:val="003377E2"/>
    <w:rsid w:val="00340C39"/>
    <w:rsid w:val="00342D97"/>
    <w:rsid w:val="00354694"/>
    <w:rsid w:val="00356580"/>
    <w:rsid w:val="0035748F"/>
    <w:rsid w:val="00360060"/>
    <w:rsid w:val="00363E37"/>
    <w:rsid w:val="00373C4A"/>
    <w:rsid w:val="003776A8"/>
    <w:rsid w:val="00383577"/>
    <w:rsid w:val="003850F8"/>
    <w:rsid w:val="003901FF"/>
    <w:rsid w:val="00395F1B"/>
    <w:rsid w:val="00396073"/>
    <w:rsid w:val="003A02C8"/>
    <w:rsid w:val="003A2DDD"/>
    <w:rsid w:val="003A6F3A"/>
    <w:rsid w:val="003A7AFF"/>
    <w:rsid w:val="003A7EF2"/>
    <w:rsid w:val="003B1BF4"/>
    <w:rsid w:val="003C290C"/>
    <w:rsid w:val="003C31B8"/>
    <w:rsid w:val="003C7DC1"/>
    <w:rsid w:val="003D054B"/>
    <w:rsid w:val="003D12BB"/>
    <w:rsid w:val="003D2A8B"/>
    <w:rsid w:val="003D3865"/>
    <w:rsid w:val="003D469A"/>
    <w:rsid w:val="003D549F"/>
    <w:rsid w:val="003E074F"/>
    <w:rsid w:val="003F434E"/>
    <w:rsid w:val="003F47B3"/>
    <w:rsid w:val="003F7CD8"/>
    <w:rsid w:val="004036DF"/>
    <w:rsid w:val="00415B81"/>
    <w:rsid w:val="004164A5"/>
    <w:rsid w:val="0042394F"/>
    <w:rsid w:val="00434DE0"/>
    <w:rsid w:val="00437186"/>
    <w:rsid w:val="00443012"/>
    <w:rsid w:val="004511F0"/>
    <w:rsid w:val="00451511"/>
    <w:rsid w:val="00452863"/>
    <w:rsid w:val="004567D7"/>
    <w:rsid w:val="00465C50"/>
    <w:rsid w:val="004661BB"/>
    <w:rsid w:val="004665FE"/>
    <w:rsid w:val="00466E10"/>
    <w:rsid w:val="00467011"/>
    <w:rsid w:val="00470D3E"/>
    <w:rsid w:val="00474F57"/>
    <w:rsid w:val="00476F1A"/>
    <w:rsid w:val="00481887"/>
    <w:rsid w:val="00481FA3"/>
    <w:rsid w:val="00483762"/>
    <w:rsid w:val="00484472"/>
    <w:rsid w:val="00486845"/>
    <w:rsid w:val="00491965"/>
    <w:rsid w:val="00495886"/>
    <w:rsid w:val="004A6A83"/>
    <w:rsid w:val="004B04E4"/>
    <w:rsid w:val="004B0EE9"/>
    <w:rsid w:val="004B74A6"/>
    <w:rsid w:val="004C13D4"/>
    <w:rsid w:val="004C6DEE"/>
    <w:rsid w:val="004C6E37"/>
    <w:rsid w:val="004D457D"/>
    <w:rsid w:val="004D54BD"/>
    <w:rsid w:val="004D6F64"/>
    <w:rsid w:val="004D74F4"/>
    <w:rsid w:val="004E09B3"/>
    <w:rsid w:val="004E1ED8"/>
    <w:rsid w:val="004E58C6"/>
    <w:rsid w:val="004E798D"/>
    <w:rsid w:val="004F3C39"/>
    <w:rsid w:val="004F3D17"/>
    <w:rsid w:val="005003C4"/>
    <w:rsid w:val="00501E82"/>
    <w:rsid w:val="00504A7C"/>
    <w:rsid w:val="00504C83"/>
    <w:rsid w:val="00506196"/>
    <w:rsid w:val="005121FF"/>
    <w:rsid w:val="00514B96"/>
    <w:rsid w:val="00517584"/>
    <w:rsid w:val="00520E6F"/>
    <w:rsid w:val="00521615"/>
    <w:rsid w:val="00521A46"/>
    <w:rsid w:val="00521A87"/>
    <w:rsid w:val="00525274"/>
    <w:rsid w:val="00541F2E"/>
    <w:rsid w:val="005451C4"/>
    <w:rsid w:val="005463A0"/>
    <w:rsid w:val="005509F5"/>
    <w:rsid w:val="00550D8D"/>
    <w:rsid w:val="00555D74"/>
    <w:rsid w:val="00564921"/>
    <w:rsid w:val="00565608"/>
    <w:rsid w:val="0056754C"/>
    <w:rsid w:val="00567B9F"/>
    <w:rsid w:val="00575D47"/>
    <w:rsid w:val="00580F0E"/>
    <w:rsid w:val="00583014"/>
    <w:rsid w:val="00585AE7"/>
    <w:rsid w:val="00591B49"/>
    <w:rsid w:val="005956B3"/>
    <w:rsid w:val="005969EF"/>
    <w:rsid w:val="005A0DC2"/>
    <w:rsid w:val="005A236F"/>
    <w:rsid w:val="005B41DC"/>
    <w:rsid w:val="005B5800"/>
    <w:rsid w:val="005C26F2"/>
    <w:rsid w:val="005C6607"/>
    <w:rsid w:val="005C6C97"/>
    <w:rsid w:val="005D0AEE"/>
    <w:rsid w:val="005D269F"/>
    <w:rsid w:val="005D2A12"/>
    <w:rsid w:val="005E0A84"/>
    <w:rsid w:val="005E0FF5"/>
    <w:rsid w:val="005F236E"/>
    <w:rsid w:val="005F2D4E"/>
    <w:rsid w:val="005F720E"/>
    <w:rsid w:val="0060056E"/>
    <w:rsid w:val="006058CD"/>
    <w:rsid w:val="006116DF"/>
    <w:rsid w:val="00612F4C"/>
    <w:rsid w:val="00615274"/>
    <w:rsid w:val="00615A4D"/>
    <w:rsid w:val="00624B19"/>
    <w:rsid w:val="006338E9"/>
    <w:rsid w:val="0063482B"/>
    <w:rsid w:val="006353FC"/>
    <w:rsid w:val="00643253"/>
    <w:rsid w:val="00653181"/>
    <w:rsid w:val="00654EF1"/>
    <w:rsid w:val="006555EC"/>
    <w:rsid w:val="00655AE7"/>
    <w:rsid w:val="006601B4"/>
    <w:rsid w:val="0066274D"/>
    <w:rsid w:val="0067330A"/>
    <w:rsid w:val="00677B68"/>
    <w:rsid w:val="00677DEF"/>
    <w:rsid w:val="00691CC8"/>
    <w:rsid w:val="00691F8C"/>
    <w:rsid w:val="0069406B"/>
    <w:rsid w:val="00696768"/>
    <w:rsid w:val="00696BCF"/>
    <w:rsid w:val="006A15BE"/>
    <w:rsid w:val="006A18F0"/>
    <w:rsid w:val="006A48DC"/>
    <w:rsid w:val="006A5760"/>
    <w:rsid w:val="006B3980"/>
    <w:rsid w:val="006B6151"/>
    <w:rsid w:val="006C1143"/>
    <w:rsid w:val="006C63E6"/>
    <w:rsid w:val="006C6604"/>
    <w:rsid w:val="006D09CB"/>
    <w:rsid w:val="006D42DF"/>
    <w:rsid w:val="006F19D3"/>
    <w:rsid w:val="00700614"/>
    <w:rsid w:val="0070098F"/>
    <w:rsid w:val="00700A41"/>
    <w:rsid w:val="00701DE6"/>
    <w:rsid w:val="00711D14"/>
    <w:rsid w:val="007133A0"/>
    <w:rsid w:val="007158A0"/>
    <w:rsid w:val="00716513"/>
    <w:rsid w:val="00716CD6"/>
    <w:rsid w:val="0072004D"/>
    <w:rsid w:val="00721C91"/>
    <w:rsid w:val="007234E9"/>
    <w:rsid w:val="00723911"/>
    <w:rsid w:val="00725048"/>
    <w:rsid w:val="007379DF"/>
    <w:rsid w:val="007427C5"/>
    <w:rsid w:val="00744150"/>
    <w:rsid w:val="00745FB3"/>
    <w:rsid w:val="00755BBE"/>
    <w:rsid w:val="00760B9F"/>
    <w:rsid w:val="007613FC"/>
    <w:rsid w:val="00762395"/>
    <w:rsid w:val="00762B0D"/>
    <w:rsid w:val="00763BA8"/>
    <w:rsid w:val="00767169"/>
    <w:rsid w:val="00767E7C"/>
    <w:rsid w:val="00772157"/>
    <w:rsid w:val="0077409C"/>
    <w:rsid w:val="00775064"/>
    <w:rsid w:val="00780144"/>
    <w:rsid w:val="00780683"/>
    <w:rsid w:val="00780FB2"/>
    <w:rsid w:val="00781F4D"/>
    <w:rsid w:val="00790E56"/>
    <w:rsid w:val="0079752D"/>
    <w:rsid w:val="007A4322"/>
    <w:rsid w:val="007C4FBA"/>
    <w:rsid w:val="007D1B93"/>
    <w:rsid w:val="007D54BF"/>
    <w:rsid w:val="007D6316"/>
    <w:rsid w:val="007E090A"/>
    <w:rsid w:val="007E2250"/>
    <w:rsid w:val="007E34E9"/>
    <w:rsid w:val="007E3A4B"/>
    <w:rsid w:val="007E602B"/>
    <w:rsid w:val="007E6E7E"/>
    <w:rsid w:val="007F0670"/>
    <w:rsid w:val="007F17A1"/>
    <w:rsid w:val="007F1BEF"/>
    <w:rsid w:val="007F2083"/>
    <w:rsid w:val="007F43B2"/>
    <w:rsid w:val="007F56FF"/>
    <w:rsid w:val="0082108F"/>
    <w:rsid w:val="0082443E"/>
    <w:rsid w:val="00824D81"/>
    <w:rsid w:val="00826B1F"/>
    <w:rsid w:val="00836930"/>
    <w:rsid w:val="008478DA"/>
    <w:rsid w:val="0086017F"/>
    <w:rsid w:val="008666ED"/>
    <w:rsid w:val="00870075"/>
    <w:rsid w:val="00870650"/>
    <w:rsid w:val="00871D3F"/>
    <w:rsid w:val="008736D8"/>
    <w:rsid w:val="008864EF"/>
    <w:rsid w:val="008920AF"/>
    <w:rsid w:val="008A49E8"/>
    <w:rsid w:val="008B7EE0"/>
    <w:rsid w:val="008C0D6A"/>
    <w:rsid w:val="008C12B0"/>
    <w:rsid w:val="008C376C"/>
    <w:rsid w:val="008C3A6D"/>
    <w:rsid w:val="008C436B"/>
    <w:rsid w:val="008D0731"/>
    <w:rsid w:val="008D0895"/>
    <w:rsid w:val="008D0E04"/>
    <w:rsid w:val="008D18A9"/>
    <w:rsid w:val="008D4E42"/>
    <w:rsid w:val="008E5EDD"/>
    <w:rsid w:val="008F78B4"/>
    <w:rsid w:val="00907B64"/>
    <w:rsid w:val="009151BE"/>
    <w:rsid w:val="00921C65"/>
    <w:rsid w:val="0092302A"/>
    <w:rsid w:val="00926CD7"/>
    <w:rsid w:val="00932CA8"/>
    <w:rsid w:val="00933553"/>
    <w:rsid w:val="00934553"/>
    <w:rsid w:val="00936A24"/>
    <w:rsid w:val="00946B5C"/>
    <w:rsid w:val="009571E0"/>
    <w:rsid w:val="009619E6"/>
    <w:rsid w:val="009632BF"/>
    <w:rsid w:val="009654A4"/>
    <w:rsid w:val="009677EE"/>
    <w:rsid w:val="009744CE"/>
    <w:rsid w:val="00975A17"/>
    <w:rsid w:val="00977046"/>
    <w:rsid w:val="009824FF"/>
    <w:rsid w:val="0098705A"/>
    <w:rsid w:val="00987DC5"/>
    <w:rsid w:val="00997000"/>
    <w:rsid w:val="00997FC1"/>
    <w:rsid w:val="009A247F"/>
    <w:rsid w:val="009A3E25"/>
    <w:rsid w:val="009A6B44"/>
    <w:rsid w:val="009B12E5"/>
    <w:rsid w:val="009B2DBE"/>
    <w:rsid w:val="009B576B"/>
    <w:rsid w:val="009B7AC4"/>
    <w:rsid w:val="009B7F0F"/>
    <w:rsid w:val="009C06A6"/>
    <w:rsid w:val="009C09FE"/>
    <w:rsid w:val="009C27AE"/>
    <w:rsid w:val="009C4DBA"/>
    <w:rsid w:val="009C5C45"/>
    <w:rsid w:val="009D46B0"/>
    <w:rsid w:val="009D50A3"/>
    <w:rsid w:val="009D7B22"/>
    <w:rsid w:val="009E5910"/>
    <w:rsid w:val="009F1347"/>
    <w:rsid w:val="009F45F7"/>
    <w:rsid w:val="009F7014"/>
    <w:rsid w:val="00A14407"/>
    <w:rsid w:val="00A25E5B"/>
    <w:rsid w:val="00A37CA5"/>
    <w:rsid w:val="00A43972"/>
    <w:rsid w:val="00A4688E"/>
    <w:rsid w:val="00A51223"/>
    <w:rsid w:val="00A76A86"/>
    <w:rsid w:val="00A773F4"/>
    <w:rsid w:val="00A826DA"/>
    <w:rsid w:val="00A86570"/>
    <w:rsid w:val="00A93171"/>
    <w:rsid w:val="00A93475"/>
    <w:rsid w:val="00A93866"/>
    <w:rsid w:val="00AA0580"/>
    <w:rsid w:val="00AA3EEC"/>
    <w:rsid w:val="00AA4125"/>
    <w:rsid w:val="00AB2E2A"/>
    <w:rsid w:val="00AB5C93"/>
    <w:rsid w:val="00AB5EFC"/>
    <w:rsid w:val="00AB6AA3"/>
    <w:rsid w:val="00AB746A"/>
    <w:rsid w:val="00AC28F9"/>
    <w:rsid w:val="00AC7AD2"/>
    <w:rsid w:val="00AD0310"/>
    <w:rsid w:val="00AD1DFF"/>
    <w:rsid w:val="00AD518D"/>
    <w:rsid w:val="00AD56F3"/>
    <w:rsid w:val="00AD7D01"/>
    <w:rsid w:val="00AE4588"/>
    <w:rsid w:val="00AE66D8"/>
    <w:rsid w:val="00AE75D1"/>
    <w:rsid w:val="00AF3C72"/>
    <w:rsid w:val="00AF4F31"/>
    <w:rsid w:val="00AF6B1F"/>
    <w:rsid w:val="00B00E20"/>
    <w:rsid w:val="00B00ED7"/>
    <w:rsid w:val="00B0343C"/>
    <w:rsid w:val="00B04399"/>
    <w:rsid w:val="00B054A7"/>
    <w:rsid w:val="00B07146"/>
    <w:rsid w:val="00B1728C"/>
    <w:rsid w:val="00B22379"/>
    <w:rsid w:val="00B225EB"/>
    <w:rsid w:val="00B23C4F"/>
    <w:rsid w:val="00B3733E"/>
    <w:rsid w:val="00B4208B"/>
    <w:rsid w:val="00B43732"/>
    <w:rsid w:val="00B466A4"/>
    <w:rsid w:val="00B46C93"/>
    <w:rsid w:val="00B516A6"/>
    <w:rsid w:val="00B535EA"/>
    <w:rsid w:val="00B6088A"/>
    <w:rsid w:val="00B6435A"/>
    <w:rsid w:val="00B72711"/>
    <w:rsid w:val="00B76634"/>
    <w:rsid w:val="00B768B8"/>
    <w:rsid w:val="00B80FC5"/>
    <w:rsid w:val="00B82349"/>
    <w:rsid w:val="00B8309B"/>
    <w:rsid w:val="00B9151B"/>
    <w:rsid w:val="00B92F29"/>
    <w:rsid w:val="00B9546F"/>
    <w:rsid w:val="00B95B63"/>
    <w:rsid w:val="00B96052"/>
    <w:rsid w:val="00BA0C9F"/>
    <w:rsid w:val="00BA3DEC"/>
    <w:rsid w:val="00BA7CAC"/>
    <w:rsid w:val="00BB0476"/>
    <w:rsid w:val="00BC1B8A"/>
    <w:rsid w:val="00BC1EFF"/>
    <w:rsid w:val="00BC3A23"/>
    <w:rsid w:val="00BC55A3"/>
    <w:rsid w:val="00BD020B"/>
    <w:rsid w:val="00BD4EEE"/>
    <w:rsid w:val="00BD607B"/>
    <w:rsid w:val="00BD7FD4"/>
    <w:rsid w:val="00BE21FB"/>
    <w:rsid w:val="00BF1640"/>
    <w:rsid w:val="00BF172A"/>
    <w:rsid w:val="00BF522C"/>
    <w:rsid w:val="00C036D2"/>
    <w:rsid w:val="00C0736D"/>
    <w:rsid w:val="00C0760C"/>
    <w:rsid w:val="00C12FB7"/>
    <w:rsid w:val="00C136E7"/>
    <w:rsid w:val="00C1429D"/>
    <w:rsid w:val="00C21508"/>
    <w:rsid w:val="00C22DDF"/>
    <w:rsid w:val="00C3147B"/>
    <w:rsid w:val="00C32D2B"/>
    <w:rsid w:val="00C33D4A"/>
    <w:rsid w:val="00C371D4"/>
    <w:rsid w:val="00C4542F"/>
    <w:rsid w:val="00C5277D"/>
    <w:rsid w:val="00C54EA4"/>
    <w:rsid w:val="00C573AF"/>
    <w:rsid w:val="00C61286"/>
    <w:rsid w:val="00C64822"/>
    <w:rsid w:val="00C65F57"/>
    <w:rsid w:val="00C67A16"/>
    <w:rsid w:val="00C75ED1"/>
    <w:rsid w:val="00C778B5"/>
    <w:rsid w:val="00C80C53"/>
    <w:rsid w:val="00C91B1F"/>
    <w:rsid w:val="00CA4C03"/>
    <w:rsid w:val="00CA51F8"/>
    <w:rsid w:val="00CB26C3"/>
    <w:rsid w:val="00CB2A50"/>
    <w:rsid w:val="00CB3A03"/>
    <w:rsid w:val="00CB56DA"/>
    <w:rsid w:val="00CC3F17"/>
    <w:rsid w:val="00CC563E"/>
    <w:rsid w:val="00CD16CA"/>
    <w:rsid w:val="00CD27AC"/>
    <w:rsid w:val="00CD353F"/>
    <w:rsid w:val="00CD369E"/>
    <w:rsid w:val="00CD46D4"/>
    <w:rsid w:val="00CD47EA"/>
    <w:rsid w:val="00CD6518"/>
    <w:rsid w:val="00CD744A"/>
    <w:rsid w:val="00CD7815"/>
    <w:rsid w:val="00CE0A1A"/>
    <w:rsid w:val="00CF00AC"/>
    <w:rsid w:val="00CF164E"/>
    <w:rsid w:val="00CF1798"/>
    <w:rsid w:val="00CF43E7"/>
    <w:rsid w:val="00D00EFA"/>
    <w:rsid w:val="00D029B8"/>
    <w:rsid w:val="00D154CF"/>
    <w:rsid w:val="00D20F4C"/>
    <w:rsid w:val="00D20F51"/>
    <w:rsid w:val="00D21271"/>
    <w:rsid w:val="00D222C1"/>
    <w:rsid w:val="00D2406B"/>
    <w:rsid w:val="00D24566"/>
    <w:rsid w:val="00D26AC7"/>
    <w:rsid w:val="00D3028C"/>
    <w:rsid w:val="00D331A8"/>
    <w:rsid w:val="00D35ECE"/>
    <w:rsid w:val="00D36323"/>
    <w:rsid w:val="00D36B3C"/>
    <w:rsid w:val="00D3778B"/>
    <w:rsid w:val="00D40DA6"/>
    <w:rsid w:val="00D4422E"/>
    <w:rsid w:val="00D468A9"/>
    <w:rsid w:val="00D46AA9"/>
    <w:rsid w:val="00D51A97"/>
    <w:rsid w:val="00D60D57"/>
    <w:rsid w:val="00D618D9"/>
    <w:rsid w:val="00D64ABC"/>
    <w:rsid w:val="00D72D5F"/>
    <w:rsid w:val="00D76749"/>
    <w:rsid w:val="00D81428"/>
    <w:rsid w:val="00D8299C"/>
    <w:rsid w:val="00D87D60"/>
    <w:rsid w:val="00D90520"/>
    <w:rsid w:val="00D90F01"/>
    <w:rsid w:val="00D954E2"/>
    <w:rsid w:val="00D969EB"/>
    <w:rsid w:val="00DA27C9"/>
    <w:rsid w:val="00DA3204"/>
    <w:rsid w:val="00DB32D8"/>
    <w:rsid w:val="00DC0714"/>
    <w:rsid w:val="00DC7FC4"/>
    <w:rsid w:val="00DD7437"/>
    <w:rsid w:val="00DE0420"/>
    <w:rsid w:val="00DE06F7"/>
    <w:rsid w:val="00DE3274"/>
    <w:rsid w:val="00DE3B74"/>
    <w:rsid w:val="00DE4E6E"/>
    <w:rsid w:val="00DE78AD"/>
    <w:rsid w:val="00DF04DC"/>
    <w:rsid w:val="00DF176F"/>
    <w:rsid w:val="00DF54BD"/>
    <w:rsid w:val="00E0344F"/>
    <w:rsid w:val="00E047D9"/>
    <w:rsid w:val="00E07499"/>
    <w:rsid w:val="00E140FE"/>
    <w:rsid w:val="00E152CF"/>
    <w:rsid w:val="00E158CE"/>
    <w:rsid w:val="00E15CB7"/>
    <w:rsid w:val="00E15ED8"/>
    <w:rsid w:val="00E205F4"/>
    <w:rsid w:val="00E22A32"/>
    <w:rsid w:val="00E22BE8"/>
    <w:rsid w:val="00E22CBF"/>
    <w:rsid w:val="00E27E21"/>
    <w:rsid w:val="00E31ADF"/>
    <w:rsid w:val="00E32665"/>
    <w:rsid w:val="00E43460"/>
    <w:rsid w:val="00E464F6"/>
    <w:rsid w:val="00E50CCF"/>
    <w:rsid w:val="00E534F8"/>
    <w:rsid w:val="00E54ADB"/>
    <w:rsid w:val="00E57FA8"/>
    <w:rsid w:val="00E608D6"/>
    <w:rsid w:val="00E74513"/>
    <w:rsid w:val="00E75B15"/>
    <w:rsid w:val="00E75C7D"/>
    <w:rsid w:val="00E77834"/>
    <w:rsid w:val="00E8384A"/>
    <w:rsid w:val="00E85AC2"/>
    <w:rsid w:val="00E945EB"/>
    <w:rsid w:val="00E95C3B"/>
    <w:rsid w:val="00EA2045"/>
    <w:rsid w:val="00EA76CF"/>
    <w:rsid w:val="00EB1E28"/>
    <w:rsid w:val="00EB739C"/>
    <w:rsid w:val="00EC12E9"/>
    <w:rsid w:val="00EC2DFC"/>
    <w:rsid w:val="00EC2F26"/>
    <w:rsid w:val="00EC3F6E"/>
    <w:rsid w:val="00EC597D"/>
    <w:rsid w:val="00ED2AD6"/>
    <w:rsid w:val="00EE66F4"/>
    <w:rsid w:val="00EF418B"/>
    <w:rsid w:val="00F0052F"/>
    <w:rsid w:val="00F06594"/>
    <w:rsid w:val="00F10F43"/>
    <w:rsid w:val="00F11158"/>
    <w:rsid w:val="00F12641"/>
    <w:rsid w:val="00F143A7"/>
    <w:rsid w:val="00F21BFA"/>
    <w:rsid w:val="00F277FA"/>
    <w:rsid w:val="00F36351"/>
    <w:rsid w:val="00F44A3E"/>
    <w:rsid w:val="00F45174"/>
    <w:rsid w:val="00F617CF"/>
    <w:rsid w:val="00F62B2A"/>
    <w:rsid w:val="00F74A5F"/>
    <w:rsid w:val="00F7540B"/>
    <w:rsid w:val="00F81311"/>
    <w:rsid w:val="00F836F3"/>
    <w:rsid w:val="00F8376D"/>
    <w:rsid w:val="00F846DD"/>
    <w:rsid w:val="00F85F3A"/>
    <w:rsid w:val="00F95A79"/>
    <w:rsid w:val="00FA653E"/>
    <w:rsid w:val="00FA6EC6"/>
    <w:rsid w:val="00FB23BB"/>
    <w:rsid w:val="00FB4F51"/>
    <w:rsid w:val="00FB5C2F"/>
    <w:rsid w:val="00FB6296"/>
    <w:rsid w:val="00FC0669"/>
    <w:rsid w:val="00FC110B"/>
    <w:rsid w:val="00FD0AE5"/>
    <w:rsid w:val="00FD5C73"/>
    <w:rsid w:val="00FD6368"/>
    <w:rsid w:val="00FE1B5B"/>
    <w:rsid w:val="00FE2582"/>
    <w:rsid w:val="00FE3089"/>
    <w:rsid w:val="00FE7EF1"/>
    <w:rsid w:val="00FF07F3"/>
    <w:rsid w:val="00FF1E80"/>
    <w:rsid w:val="00FF3830"/>
    <w:rsid w:val="00FF3969"/>
    <w:rsid w:val="00FF64BD"/>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67E"/>
  <w15:docId w15:val="{8C2030B4-A8D3-4113-86A2-30709126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C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7"/>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8"/>
      </w:numPr>
      <w:spacing w:before="120" w:after="120"/>
      <w:jc w:val="both"/>
    </w:pPr>
    <w:rPr>
      <w:rFonts w:eastAsia="Calibri"/>
      <w:sz w:val="24"/>
      <w:szCs w:val="22"/>
      <w:lang w:eastAsia="en-GB"/>
    </w:rPr>
  </w:style>
  <w:style w:type="paragraph" w:customStyle="1" w:styleId="Tiret1">
    <w:name w:val="Tiret 1"/>
    <w:basedOn w:val="Normalny"/>
    <w:rsid w:val="00975A17"/>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1"/>
      </w:numPr>
      <w:contextualSpacing/>
    </w:pPr>
  </w:style>
  <w:style w:type="paragraph" w:styleId="Listapunktowana2">
    <w:name w:val="List Bullet 2"/>
    <w:basedOn w:val="Normalny"/>
    <w:uiPriority w:val="99"/>
    <w:unhideWhenUsed/>
    <w:rsid w:val="00975A17"/>
    <w:pPr>
      <w:numPr>
        <w:numId w:val="22"/>
      </w:numPr>
      <w:contextualSpacing/>
    </w:pPr>
  </w:style>
  <w:style w:type="paragraph" w:styleId="Listapunktowana3">
    <w:name w:val="List Bullet 3"/>
    <w:basedOn w:val="Normalny"/>
    <w:uiPriority w:val="99"/>
    <w:unhideWhenUsed/>
    <w:rsid w:val="00975A17"/>
    <w:pPr>
      <w:numPr>
        <w:numId w:val="23"/>
      </w:numPr>
      <w:contextualSpacing/>
    </w:pPr>
  </w:style>
  <w:style w:type="paragraph" w:styleId="Listapunktowana4">
    <w:name w:val="List Bullet 4"/>
    <w:basedOn w:val="Normalny"/>
    <w:uiPriority w:val="99"/>
    <w:unhideWhenUsed/>
    <w:rsid w:val="00975A17"/>
    <w:pPr>
      <w:numPr>
        <w:numId w:val="24"/>
      </w:numPr>
      <w:contextualSpacing/>
    </w:pPr>
  </w:style>
  <w:style w:type="paragraph" w:styleId="Listapunktowana5">
    <w:name w:val="List Bullet 5"/>
    <w:basedOn w:val="Normalny"/>
    <w:uiPriority w:val="99"/>
    <w:unhideWhenUsed/>
    <w:rsid w:val="00975A17"/>
    <w:pPr>
      <w:numPr>
        <w:numId w:val="25"/>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8"/>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77483514">
      <w:bodyDiv w:val="1"/>
      <w:marLeft w:val="0"/>
      <w:marRight w:val="0"/>
      <w:marTop w:val="0"/>
      <w:marBottom w:val="0"/>
      <w:divBdr>
        <w:top w:val="none" w:sz="0" w:space="0" w:color="auto"/>
        <w:left w:val="none" w:sz="0" w:space="0" w:color="auto"/>
        <w:bottom w:val="none" w:sz="0" w:space="0" w:color="auto"/>
        <w:right w:val="none" w:sz="0" w:space="0" w:color="auto"/>
      </w:divBdr>
      <w:divsChild>
        <w:div w:id="1572234127">
          <w:marLeft w:val="-225"/>
          <w:marRight w:val="-225"/>
          <w:marTop w:val="0"/>
          <w:marBottom w:val="0"/>
          <w:divBdr>
            <w:top w:val="none" w:sz="0" w:space="0" w:color="auto"/>
            <w:left w:val="none" w:sz="0" w:space="0" w:color="auto"/>
            <w:bottom w:val="none" w:sz="0" w:space="0" w:color="auto"/>
            <w:right w:val="none" w:sz="0" w:space="0" w:color="auto"/>
          </w:divBdr>
          <w:divsChild>
            <w:div w:id="16903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505">
      <w:bodyDiv w:val="1"/>
      <w:marLeft w:val="0"/>
      <w:marRight w:val="0"/>
      <w:marTop w:val="0"/>
      <w:marBottom w:val="0"/>
      <w:divBdr>
        <w:top w:val="none" w:sz="0" w:space="0" w:color="auto"/>
        <w:left w:val="none" w:sz="0" w:space="0" w:color="auto"/>
        <w:bottom w:val="none" w:sz="0" w:space="0" w:color="auto"/>
        <w:right w:val="none" w:sz="0" w:space="0" w:color="auto"/>
      </w:divBdr>
      <w:divsChild>
        <w:div w:id="1554392630">
          <w:marLeft w:val="-225"/>
          <w:marRight w:val="-225"/>
          <w:marTop w:val="0"/>
          <w:marBottom w:val="0"/>
          <w:divBdr>
            <w:top w:val="none" w:sz="0" w:space="0" w:color="auto"/>
            <w:left w:val="none" w:sz="0" w:space="0" w:color="auto"/>
            <w:bottom w:val="none" w:sz="0" w:space="0" w:color="auto"/>
            <w:right w:val="none" w:sz="0" w:space="0" w:color="auto"/>
          </w:divBdr>
          <w:divsChild>
            <w:div w:id="4307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 w:id="977228274">
      <w:bodyDiv w:val="1"/>
      <w:marLeft w:val="0"/>
      <w:marRight w:val="0"/>
      <w:marTop w:val="0"/>
      <w:marBottom w:val="0"/>
      <w:divBdr>
        <w:top w:val="none" w:sz="0" w:space="0" w:color="auto"/>
        <w:left w:val="none" w:sz="0" w:space="0" w:color="auto"/>
        <w:bottom w:val="none" w:sz="0" w:space="0" w:color="auto"/>
        <w:right w:val="none" w:sz="0" w:space="0" w:color="auto"/>
      </w:divBdr>
    </w:div>
    <w:div w:id="1216157903">
      <w:bodyDiv w:val="1"/>
      <w:marLeft w:val="0"/>
      <w:marRight w:val="0"/>
      <w:marTop w:val="0"/>
      <w:marBottom w:val="0"/>
      <w:divBdr>
        <w:top w:val="none" w:sz="0" w:space="0" w:color="auto"/>
        <w:left w:val="none" w:sz="0" w:space="0" w:color="auto"/>
        <w:bottom w:val="none" w:sz="0" w:space="0" w:color="auto"/>
        <w:right w:val="none" w:sz="0" w:space="0" w:color="auto"/>
      </w:divBdr>
    </w:div>
    <w:div w:id="2044281125">
      <w:bodyDiv w:val="1"/>
      <w:marLeft w:val="0"/>
      <w:marRight w:val="0"/>
      <w:marTop w:val="0"/>
      <w:marBottom w:val="0"/>
      <w:divBdr>
        <w:top w:val="none" w:sz="0" w:space="0" w:color="auto"/>
        <w:left w:val="none" w:sz="0" w:space="0" w:color="auto"/>
        <w:bottom w:val="none" w:sz="0" w:space="0" w:color="auto"/>
        <w:right w:val="none" w:sz="0" w:space="0" w:color="auto"/>
      </w:divBdr>
      <w:divsChild>
        <w:div w:id="1050884283">
          <w:marLeft w:val="-225"/>
          <w:marRight w:val="-225"/>
          <w:marTop w:val="0"/>
          <w:marBottom w:val="0"/>
          <w:divBdr>
            <w:top w:val="none" w:sz="0" w:space="0" w:color="auto"/>
            <w:left w:val="none" w:sz="0" w:space="0" w:color="auto"/>
            <w:bottom w:val="none" w:sz="0" w:space="0" w:color="auto"/>
            <w:right w:val="none" w:sz="0" w:space="0" w:color="auto"/>
          </w:divBdr>
          <w:divsChild>
            <w:div w:id="19605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numbering" Target="numbering.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sap.sejm.gov.pl/isap.nsf/DocDetails.xsp?id=WDU20210001213" TargetMode="External"/><Relationship Id="rId19" Type="http://schemas.openxmlformats.org/officeDocument/2006/relationships/hyperlink" Target="http://www.pgg.pl" TargetMode="Externa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310B-BCD6-4381-84D7-B8DB5888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23928</Words>
  <Characters>143569</Characters>
  <Application>Microsoft Office Word</Application>
  <DocSecurity>0</DocSecurity>
  <Lines>1196</Lines>
  <Paragraphs>334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167163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Barbara Rzepka</cp:lastModifiedBy>
  <cp:revision>3</cp:revision>
  <cp:lastPrinted>2026-06-26T04:18:00Z</cp:lastPrinted>
  <dcterms:created xsi:type="dcterms:W3CDTF">2026-07-01T05:47:00Z</dcterms:created>
  <dcterms:modified xsi:type="dcterms:W3CDTF">2026-07-01T05:48:00Z</dcterms:modified>
</cp:coreProperties>
</file>